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975B" w14:textId="77777777" w:rsidR="00B10C15" w:rsidRPr="00A727F0" w:rsidRDefault="00B10C15" w:rsidP="00B10C15">
      <w:pPr>
        <w:spacing w:after="0" w:line="360" w:lineRule="auto"/>
        <w:jc w:val="center"/>
        <w:rPr>
          <w:rFonts w:ascii="Arial" w:eastAsia="Times New Roman" w:hAnsi="Arial" w:cs="Arial"/>
          <w:b/>
          <w:sz w:val="24"/>
          <w:szCs w:val="24"/>
          <w:u w:val="single"/>
          <w:lang w:eastAsia="es-ES"/>
        </w:rPr>
      </w:pPr>
    </w:p>
    <w:p w14:paraId="5F55392D" w14:textId="77777777" w:rsidR="00B10C15" w:rsidRPr="00A727F0" w:rsidRDefault="00B10C15" w:rsidP="00B10C15">
      <w:pPr>
        <w:spacing w:after="0" w:line="360" w:lineRule="auto"/>
        <w:jc w:val="center"/>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A LA MESA DE LA COMISIÓN</w:t>
      </w:r>
    </w:p>
    <w:p w14:paraId="637F5940"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278FC74A" w14:textId="77777777" w:rsidR="00B10C15" w:rsidRPr="00A727F0" w:rsidRDefault="00B10C15" w:rsidP="00B10C15">
      <w:pPr>
        <w:spacing w:after="0" w:line="360" w:lineRule="auto"/>
        <w:jc w:val="both"/>
        <w:rPr>
          <w:rFonts w:ascii="Arial" w:eastAsia="Arial Unicode MS" w:hAnsi="Arial" w:cs="Arial"/>
          <w:bCs/>
          <w:color w:val="000000"/>
          <w:sz w:val="24"/>
          <w:szCs w:val="24"/>
          <w:lang w:eastAsia="es-ES"/>
        </w:rPr>
      </w:pPr>
      <w:r w:rsidRPr="00A727F0">
        <w:rPr>
          <w:rFonts w:ascii="Arial" w:eastAsia="Times New Roman" w:hAnsi="Arial" w:cs="Arial"/>
          <w:sz w:val="24"/>
          <w:szCs w:val="24"/>
          <w:lang w:eastAsia="es-ES"/>
        </w:rPr>
        <w:t xml:space="preserve">El Grupo Parlamentario Popular en el Congreso, al amparo de lo establecido en los artículos 110 y siguientes del vigente Reglamento del Congreso de los Diputados, presenta las siguientes </w:t>
      </w:r>
      <w:r w:rsidRPr="00A727F0">
        <w:rPr>
          <w:rFonts w:ascii="Arial" w:eastAsia="Times New Roman" w:hAnsi="Arial" w:cs="Arial"/>
          <w:b/>
          <w:sz w:val="24"/>
          <w:szCs w:val="24"/>
          <w:lang w:eastAsia="es-ES"/>
        </w:rPr>
        <w:t xml:space="preserve">enmiendas al articulado </w:t>
      </w:r>
      <w:r w:rsidRPr="00A727F0">
        <w:rPr>
          <w:rFonts w:ascii="Arial" w:eastAsia="Arial Unicode MS" w:hAnsi="Arial" w:cs="Arial"/>
          <w:b/>
          <w:color w:val="000000"/>
          <w:sz w:val="24"/>
          <w:szCs w:val="24"/>
          <w:lang w:eastAsia="es-ES"/>
        </w:rPr>
        <w:t xml:space="preserve">al Proyecto de Ley para la igualdad real y efectiva de las personas trans y para la garantía de los derechos de las personas LGTBI </w:t>
      </w:r>
      <w:r w:rsidRPr="00A727F0">
        <w:rPr>
          <w:rFonts w:ascii="Arial" w:eastAsia="Arial Unicode MS" w:hAnsi="Arial" w:cs="Arial"/>
          <w:bCs/>
          <w:color w:val="000000"/>
          <w:sz w:val="24"/>
          <w:szCs w:val="24"/>
          <w:lang w:eastAsia="es-ES"/>
        </w:rPr>
        <w:t>(121/000113).</w:t>
      </w:r>
    </w:p>
    <w:p w14:paraId="51DD2FF5"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2D85AE2F" w14:textId="77777777" w:rsidR="00B10C15" w:rsidRPr="00A727F0" w:rsidRDefault="00B10C15" w:rsidP="00B10C15">
      <w:pPr>
        <w:spacing w:after="0" w:line="360" w:lineRule="auto"/>
        <w:rPr>
          <w:rFonts w:ascii="Arial" w:eastAsia="Times New Roman" w:hAnsi="Arial" w:cs="Arial"/>
          <w:sz w:val="24"/>
          <w:szCs w:val="24"/>
          <w:lang w:eastAsia="es-ES"/>
        </w:rPr>
      </w:pPr>
    </w:p>
    <w:p w14:paraId="7C78154A"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Madrid, </w:t>
      </w:r>
      <w:r>
        <w:rPr>
          <w:rFonts w:ascii="Arial" w:eastAsia="Times New Roman" w:hAnsi="Arial" w:cs="Arial"/>
          <w:sz w:val="24"/>
          <w:szCs w:val="24"/>
          <w:lang w:eastAsia="es-ES"/>
        </w:rPr>
        <w:t>5 de octubre</w:t>
      </w:r>
      <w:r w:rsidRPr="00A727F0">
        <w:rPr>
          <w:rFonts w:ascii="Arial" w:eastAsia="Times New Roman" w:hAnsi="Arial" w:cs="Arial"/>
          <w:sz w:val="24"/>
          <w:szCs w:val="24"/>
          <w:lang w:eastAsia="es-ES"/>
        </w:rPr>
        <w:t xml:space="preserve"> de 2022</w:t>
      </w:r>
    </w:p>
    <w:p w14:paraId="25D5BE62"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13F56AE1"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4911F2D5"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509DBEF4" w14:textId="77777777" w:rsidR="00B10C15" w:rsidRPr="00A727F0" w:rsidRDefault="00B10C15" w:rsidP="00B10C15">
      <w:pPr>
        <w:spacing w:after="0" w:line="360" w:lineRule="auto"/>
        <w:rPr>
          <w:rFonts w:ascii="Arial" w:eastAsia="Times New Roman" w:hAnsi="Arial" w:cs="Arial"/>
          <w:sz w:val="24"/>
          <w:szCs w:val="24"/>
          <w:lang w:eastAsia="es-ES"/>
        </w:rPr>
      </w:pPr>
      <w:r w:rsidRPr="00A727F0">
        <w:rPr>
          <w:rFonts w:ascii="Arial" w:eastAsia="Times New Roman" w:hAnsi="Arial" w:cs="Arial"/>
          <w:sz w:val="24"/>
          <w:szCs w:val="24"/>
          <w:lang w:eastAsia="es-ES"/>
        </w:rPr>
        <w:t>Fdo.: Concepción GAMARRA RUIZ-CLAVIJO</w:t>
      </w:r>
    </w:p>
    <w:p w14:paraId="4EB36DDB" w14:textId="77777777" w:rsidR="00B10C15" w:rsidRPr="00A727F0" w:rsidRDefault="00B10C15" w:rsidP="00B10C15">
      <w:pPr>
        <w:spacing w:after="0" w:line="360" w:lineRule="auto"/>
        <w:rPr>
          <w:rFonts w:ascii="Arial" w:eastAsia="Times New Roman" w:hAnsi="Arial" w:cs="Arial"/>
          <w:sz w:val="24"/>
          <w:szCs w:val="24"/>
          <w:lang w:eastAsia="es-ES"/>
        </w:rPr>
      </w:pPr>
      <w:r w:rsidRPr="00A727F0">
        <w:rPr>
          <w:rFonts w:ascii="Arial" w:eastAsia="Times New Roman" w:hAnsi="Arial" w:cs="Arial"/>
          <w:sz w:val="24"/>
          <w:szCs w:val="24"/>
          <w:lang w:eastAsia="es-ES"/>
        </w:rPr>
        <w:tab/>
      </w:r>
      <w:r w:rsidRPr="00A727F0">
        <w:rPr>
          <w:rFonts w:ascii="Arial" w:eastAsia="Times New Roman" w:hAnsi="Arial" w:cs="Arial"/>
          <w:sz w:val="24"/>
          <w:szCs w:val="24"/>
          <w:lang w:eastAsia="es-ES"/>
        </w:rPr>
        <w:tab/>
        <w:t>PORTAVOZ</w:t>
      </w:r>
    </w:p>
    <w:p w14:paraId="548A54E2" w14:textId="77777777" w:rsidR="00B10C15" w:rsidRPr="00A727F0" w:rsidRDefault="00B10C15" w:rsidP="00B10C15">
      <w:pPr>
        <w:spacing w:after="0" w:line="360" w:lineRule="auto"/>
        <w:rPr>
          <w:rFonts w:ascii="Arial" w:eastAsia="Times New Roman" w:hAnsi="Arial" w:cs="Arial"/>
          <w:sz w:val="24"/>
          <w:szCs w:val="24"/>
          <w:lang w:eastAsia="es-ES"/>
        </w:rPr>
      </w:pPr>
    </w:p>
    <w:p w14:paraId="59E73246"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15808EE9"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7FF72E33" w14:textId="77777777" w:rsidR="00B10C15" w:rsidRPr="00A727F0" w:rsidRDefault="00B10C15" w:rsidP="00B10C15">
      <w:pPr>
        <w:spacing w:after="0" w:line="360" w:lineRule="auto"/>
        <w:rPr>
          <w:rFonts w:ascii="Arial" w:eastAsia="Times New Roman" w:hAnsi="Arial" w:cs="Arial"/>
          <w:sz w:val="24"/>
          <w:szCs w:val="24"/>
          <w:lang w:eastAsia="es-ES"/>
        </w:rPr>
      </w:pPr>
    </w:p>
    <w:p w14:paraId="48B44526" w14:textId="77777777" w:rsidR="00B10C15" w:rsidRPr="00A727F0" w:rsidRDefault="00B10C15" w:rsidP="00B10C15">
      <w:pPr>
        <w:spacing w:after="0" w:line="360" w:lineRule="auto"/>
        <w:rPr>
          <w:rFonts w:ascii="Arial" w:eastAsia="Times New Roman" w:hAnsi="Arial" w:cs="Arial"/>
          <w:sz w:val="24"/>
          <w:szCs w:val="24"/>
          <w:lang w:eastAsia="es-ES"/>
        </w:rPr>
      </w:pPr>
    </w:p>
    <w:p w14:paraId="46CDAEED" w14:textId="77777777" w:rsidR="00B10C15" w:rsidRPr="00A727F0" w:rsidRDefault="00B10C15" w:rsidP="00B10C15">
      <w:pPr>
        <w:spacing w:after="0" w:line="360" w:lineRule="auto"/>
        <w:rPr>
          <w:rFonts w:ascii="Arial" w:eastAsia="Times New Roman" w:hAnsi="Arial" w:cs="Arial"/>
          <w:sz w:val="24"/>
          <w:szCs w:val="24"/>
          <w:lang w:eastAsia="es-ES"/>
        </w:rPr>
      </w:pPr>
    </w:p>
    <w:p w14:paraId="5BBC980E" w14:textId="77777777" w:rsidR="00B10C15" w:rsidRPr="00A727F0" w:rsidRDefault="00B10C15" w:rsidP="00B10C15">
      <w:pPr>
        <w:spacing w:after="0" w:line="360" w:lineRule="auto"/>
        <w:rPr>
          <w:rFonts w:ascii="Arial" w:eastAsia="Times New Roman" w:hAnsi="Arial" w:cs="Arial"/>
          <w:sz w:val="24"/>
          <w:szCs w:val="24"/>
          <w:lang w:eastAsia="es-ES"/>
        </w:rPr>
      </w:pPr>
    </w:p>
    <w:p w14:paraId="6D2248BE" w14:textId="77777777" w:rsidR="00B10C15" w:rsidRPr="00A727F0" w:rsidRDefault="00B10C15" w:rsidP="00B10C15">
      <w:pPr>
        <w:spacing w:after="0" w:line="360" w:lineRule="auto"/>
        <w:rPr>
          <w:rFonts w:ascii="Arial" w:eastAsia="Times New Roman" w:hAnsi="Arial" w:cs="Arial"/>
          <w:sz w:val="24"/>
          <w:szCs w:val="24"/>
          <w:lang w:eastAsia="es-ES"/>
        </w:rPr>
      </w:pPr>
    </w:p>
    <w:p w14:paraId="574DA44C" w14:textId="77777777" w:rsidR="00B10C15" w:rsidRPr="00A727F0" w:rsidRDefault="00B10C15" w:rsidP="00B10C15">
      <w:pPr>
        <w:spacing w:after="0" w:line="360" w:lineRule="auto"/>
        <w:rPr>
          <w:rFonts w:ascii="Arial" w:eastAsia="Times New Roman" w:hAnsi="Arial" w:cs="Arial"/>
          <w:sz w:val="24"/>
          <w:szCs w:val="24"/>
          <w:lang w:eastAsia="es-ES"/>
        </w:rPr>
      </w:pPr>
    </w:p>
    <w:p w14:paraId="58A4DA70" w14:textId="77777777" w:rsidR="00B10C15" w:rsidRPr="00A727F0" w:rsidRDefault="00B10C15" w:rsidP="00B10C15">
      <w:pPr>
        <w:spacing w:after="0" w:line="360" w:lineRule="auto"/>
        <w:rPr>
          <w:rFonts w:ascii="Arial" w:eastAsia="Times New Roman" w:hAnsi="Arial" w:cs="Arial"/>
          <w:sz w:val="24"/>
          <w:szCs w:val="24"/>
          <w:lang w:eastAsia="es-ES"/>
        </w:rPr>
      </w:pPr>
    </w:p>
    <w:p w14:paraId="475CEAEE" w14:textId="77777777" w:rsidR="00B10C15" w:rsidRPr="00A727F0" w:rsidRDefault="00B10C15" w:rsidP="00B10C15">
      <w:pPr>
        <w:spacing w:after="0" w:line="360" w:lineRule="auto"/>
        <w:rPr>
          <w:rFonts w:ascii="Arial" w:eastAsia="Times New Roman" w:hAnsi="Arial" w:cs="Arial"/>
          <w:sz w:val="24"/>
          <w:szCs w:val="24"/>
          <w:lang w:eastAsia="es-ES"/>
        </w:rPr>
      </w:pPr>
    </w:p>
    <w:p w14:paraId="52AD8A0C" w14:textId="77777777" w:rsidR="00B10C15" w:rsidRPr="00A727F0" w:rsidRDefault="00B10C15" w:rsidP="00B10C15">
      <w:pPr>
        <w:spacing w:after="0" w:line="360" w:lineRule="auto"/>
        <w:rPr>
          <w:rFonts w:ascii="Arial" w:eastAsia="Times New Roman" w:hAnsi="Arial" w:cs="Arial"/>
          <w:sz w:val="24"/>
          <w:szCs w:val="24"/>
          <w:lang w:eastAsia="es-ES"/>
        </w:rPr>
      </w:pPr>
    </w:p>
    <w:p w14:paraId="6695C32D" w14:textId="77777777" w:rsidR="00B10C15" w:rsidRPr="00A727F0" w:rsidRDefault="00B10C15" w:rsidP="00B10C15">
      <w:pPr>
        <w:spacing w:after="0" w:line="360" w:lineRule="auto"/>
        <w:rPr>
          <w:rFonts w:ascii="Arial" w:eastAsia="Times New Roman" w:hAnsi="Arial" w:cs="Arial"/>
          <w:sz w:val="24"/>
          <w:szCs w:val="24"/>
          <w:lang w:eastAsia="es-ES"/>
        </w:rPr>
      </w:pPr>
    </w:p>
    <w:p w14:paraId="1A6D86DE" w14:textId="77777777" w:rsidR="00B10C15" w:rsidRPr="00A727F0" w:rsidRDefault="00B10C15" w:rsidP="00B10C15">
      <w:pPr>
        <w:spacing w:after="0" w:line="360" w:lineRule="auto"/>
        <w:rPr>
          <w:rFonts w:ascii="Arial" w:eastAsia="Times New Roman" w:hAnsi="Arial" w:cs="Arial"/>
          <w:sz w:val="24"/>
          <w:szCs w:val="24"/>
          <w:lang w:eastAsia="es-ES"/>
        </w:rPr>
      </w:pPr>
    </w:p>
    <w:p w14:paraId="76DBAD3D" w14:textId="77777777" w:rsidR="00B10C15" w:rsidRPr="00A727F0" w:rsidRDefault="00B10C15" w:rsidP="00B10C15">
      <w:pPr>
        <w:spacing w:after="0" w:line="360" w:lineRule="auto"/>
        <w:rPr>
          <w:rFonts w:ascii="Arial" w:eastAsia="Times New Roman" w:hAnsi="Arial" w:cs="Arial"/>
          <w:sz w:val="24"/>
          <w:szCs w:val="24"/>
          <w:lang w:eastAsia="es-ES"/>
        </w:rPr>
      </w:pPr>
    </w:p>
    <w:p w14:paraId="6491FF02"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4FF0E7B0" w14:textId="77777777" w:rsidR="00B10C15" w:rsidRPr="00A727F0" w:rsidRDefault="00B10C15" w:rsidP="00B10C15">
      <w:pPr>
        <w:spacing w:after="0" w:line="360" w:lineRule="auto"/>
        <w:jc w:val="both"/>
        <w:rPr>
          <w:rFonts w:ascii="Arial" w:eastAsia="Times New Roman" w:hAnsi="Arial" w:cs="Arial"/>
          <w:b/>
          <w:sz w:val="24"/>
          <w:szCs w:val="24"/>
          <w:lang w:eastAsia="es-ES"/>
        </w:rPr>
      </w:pPr>
      <w:bookmarkStart w:id="0" w:name="_Hlk115519953"/>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67F51D5B"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Título de la Ley.</w:t>
      </w:r>
    </w:p>
    <w:p w14:paraId="417424C5"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1FB364F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MODIFICACIÓN</w:t>
      </w:r>
    </w:p>
    <w:p w14:paraId="4034676A"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bCs/>
          <w:sz w:val="24"/>
          <w:szCs w:val="24"/>
          <w:lang w:eastAsia="es-ES"/>
        </w:rPr>
        <w:t>Se propone la modificación del Título de la Ley quedando su redacción del siguiente tenor literal:</w:t>
      </w:r>
    </w:p>
    <w:p w14:paraId="35701CA2" w14:textId="77777777" w:rsidR="00B10C15" w:rsidRPr="00A727F0" w:rsidRDefault="00B10C15" w:rsidP="00B10C15">
      <w:pPr>
        <w:spacing w:after="0" w:line="360" w:lineRule="auto"/>
        <w:jc w:val="both"/>
        <w:rPr>
          <w:rFonts w:ascii="Arial" w:eastAsia="Times New Roman" w:hAnsi="Arial" w:cs="Arial"/>
          <w:bCs/>
          <w:sz w:val="24"/>
          <w:szCs w:val="24"/>
          <w:u w:val="single"/>
          <w:lang w:eastAsia="es-ES"/>
        </w:rPr>
      </w:pPr>
    </w:p>
    <w:p w14:paraId="29074580" w14:textId="77777777" w:rsidR="00B10C15" w:rsidRPr="00A727F0" w:rsidRDefault="00B10C15" w:rsidP="00B10C15">
      <w:pPr>
        <w:spacing w:after="0" w:line="360" w:lineRule="auto"/>
        <w:jc w:val="both"/>
        <w:rPr>
          <w:rFonts w:ascii="Arial" w:eastAsia="Times New Roman" w:hAnsi="Arial" w:cs="Arial"/>
          <w:bCs/>
          <w:sz w:val="24"/>
          <w:szCs w:val="24"/>
          <w:u w:val="single"/>
          <w:lang w:eastAsia="es-ES"/>
        </w:rPr>
      </w:pPr>
      <w:r w:rsidRPr="00A727F0">
        <w:rPr>
          <w:rFonts w:ascii="Arial" w:eastAsia="Times New Roman" w:hAnsi="Arial" w:cs="Arial"/>
          <w:bCs/>
          <w:sz w:val="24"/>
          <w:szCs w:val="24"/>
          <w:lang w:eastAsia="es-ES"/>
        </w:rPr>
        <w:t>“</w:t>
      </w:r>
      <w:r w:rsidRPr="00A727F0">
        <w:rPr>
          <w:rFonts w:ascii="Arial" w:eastAsia="Arial Unicode MS" w:hAnsi="Arial" w:cs="Arial"/>
          <w:bCs/>
          <w:color w:val="000000"/>
          <w:sz w:val="24"/>
          <w:szCs w:val="24"/>
          <w:lang w:eastAsia="es-ES"/>
        </w:rPr>
        <w:t xml:space="preserve">Proyecto de Ley </w:t>
      </w:r>
      <w:r w:rsidRPr="00B40C26">
        <w:rPr>
          <w:rFonts w:ascii="Arial" w:eastAsia="Arial Unicode MS" w:hAnsi="Arial" w:cs="Arial"/>
          <w:b/>
          <w:color w:val="000000"/>
          <w:sz w:val="24"/>
          <w:szCs w:val="24"/>
          <w:lang w:eastAsia="es-ES"/>
        </w:rPr>
        <w:t>orgánica</w:t>
      </w:r>
      <w:r>
        <w:rPr>
          <w:rFonts w:ascii="Arial" w:eastAsia="Arial Unicode MS" w:hAnsi="Arial" w:cs="Arial"/>
          <w:bCs/>
          <w:color w:val="000000"/>
          <w:sz w:val="24"/>
          <w:szCs w:val="24"/>
          <w:lang w:eastAsia="es-ES"/>
        </w:rPr>
        <w:t xml:space="preserve"> </w:t>
      </w:r>
      <w:r w:rsidRPr="00A727F0">
        <w:rPr>
          <w:rFonts w:ascii="Arial" w:eastAsia="Arial Unicode MS" w:hAnsi="Arial" w:cs="Arial"/>
          <w:bCs/>
          <w:color w:val="000000"/>
          <w:sz w:val="24"/>
          <w:szCs w:val="24"/>
          <w:lang w:eastAsia="es-ES"/>
        </w:rPr>
        <w:t xml:space="preserve">para la igualdad real y efectiva de las personas </w:t>
      </w:r>
      <w:r w:rsidRPr="00A727F0">
        <w:rPr>
          <w:rFonts w:ascii="Arial" w:eastAsia="Arial Unicode MS" w:hAnsi="Arial" w:cs="Arial"/>
          <w:b/>
          <w:strike/>
          <w:color w:val="000000"/>
          <w:sz w:val="24"/>
          <w:szCs w:val="24"/>
          <w:lang w:eastAsia="es-ES"/>
        </w:rPr>
        <w:t>trans</w:t>
      </w:r>
      <w:r w:rsidRPr="00A727F0">
        <w:rPr>
          <w:rFonts w:ascii="Arial" w:eastAsia="Arial Unicode MS" w:hAnsi="Arial" w:cs="Arial"/>
          <w:bCs/>
          <w:color w:val="000000"/>
          <w:sz w:val="24"/>
          <w:szCs w:val="24"/>
          <w:lang w:eastAsia="es-ES"/>
        </w:rPr>
        <w:t xml:space="preserve"> </w:t>
      </w:r>
      <w:r w:rsidRPr="00A727F0">
        <w:rPr>
          <w:rFonts w:ascii="Arial" w:eastAsia="Arial Unicode MS" w:hAnsi="Arial" w:cs="Arial"/>
          <w:b/>
          <w:color w:val="000000"/>
          <w:sz w:val="24"/>
          <w:szCs w:val="24"/>
          <w:lang w:eastAsia="es-ES"/>
        </w:rPr>
        <w:t>LGTBI</w:t>
      </w:r>
      <w:r w:rsidRPr="00A727F0">
        <w:rPr>
          <w:rFonts w:ascii="Arial" w:eastAsia="Arial Unicode MS" w:hAnsi="Arial" w:cs="Arial"/>
          <w:bCs/>
          <w:color w:val="000000"/>
          <w:sz w:val="24"/>
          <w:szCs w:val="24"/>
          <w:lang w:eastAsia="es-ES"/>
        </w:rPr>
        <w:t xml:space="preserve"> </w:t>
      </w:r>
      <w:r w:rsidRPr="006922C8">
        <w:rPr>
          <w:rFonts w:ascii="Arial" w:eastAsia="Arial Unicode MS" w:hAnsi="Arial" w:cs="Arial"/>
          <w:b/>
          <w:strike/>
          <w:color w:val="000000"/>
          <w:sz w:val="24"/>
          <w:szCs w:val="24"/>
          <w:lang w:eastAsia="es-ES"/>
        </w:rPr>
        <w:t>y para la garantía de los derechos de las personas LGTBI</w:t>
      </w:r>
      <w:r w:rsidRPr="00A727F0">
        <w:rPr>
          <w:rFonts w:ascii="Arial" w:eastAsia="Arial Unicode MS" w:hAnsi="Arial" w:cs="Arial"/>
          <w:bCs/>
          <w:color w:val="000000"/>
          <w:sz w:val="24"/>
          <w:szCs w:val="24"/>
          <w:lang w:eastAsia="es-ES"/>
        </w:rPr>
        <w:t>”</w:t>
      </w:r>
    </w:p>
    <w:p w14:paraId="17020064" w14:textId="77777777" w:rsidR="00B10C15" w:rsidRDefault="00B10C15" w:rsidP="00B10C15">
      <w:pPr>
        <w:spacing w:after="0" w:line="360" w:lineRule="auto"/>
        <w:rPr>
          <w:rFonts w:ascii="Arial" w:eastAsia="Times New Roman" w:hAnsi="Arial" w:cs="Arial"/>
          <w:b/>
          <w:sz w:val="24"/>
          <w:szCs w:val="24"/>
          <w:u w:val="single"/>
          <w:lang w:eastAsia="es-ES"/>
        </w:rPr>
      </w:pPr>
    </w:p>
    <w:p w14:paraId="42D5BB58"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1C80EF98"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Mejora técnica.</w:t>
      </w:r>
      <w:r>
        <w:rPr>
          <w:rFonts w:ascii="Arial" w:eastAsia="Times New Roman" w:hAnsi="Arial" w:cs="Arial"/>
          <w:sz w:val="24"/>
          <w:szCs w:val="24"/>
          <w:lang w:eastAsia="es-ES"/>
        </w:rPr>
        <w:t xml:space="preserve"> </w:t>
      </w:r>
    </w:p>
    <w:p w14:paraId="19745EC8"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2064D9DA"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580646B4"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03D33E50" w14:textId="77777777" w:rsidR="00B10C15" w:rsidRDefault="00B10C15" w:rsidP="00B10C15">
      <w:pPr>
        <w:spacing w:after="0" w:line="360" w:lineRule="auto"/>
        <w:jc w:val="both"/>
        <w:rPr>
          <w:rFonts w:ascii="Arial" w:eastAsia="Times New Roman" w:hAnsi="Arial" w:cs="Arial"/>
          <w:sz w:val="24"/>
          <w:szCs w:val="24"/>
          <w:lang w:eastAsia="es-ES"/>
        </w:rPr>
      </w:pPr>
    </w:p>
    <w:p w14:paraId="5A0A2B26" w14:textId="77777777" w:rsidR="00B10C15" w:rsidRDefault="00B10C15" w:rsidP="00B10C15">
      <w:pPr>
        <w:spacing w:after="0" w:line="360" w:lineRule="auto"/>
        <w:jc w:val="both"/>
        <w:rPr>
          <w:rFonts w:ascii="Arial" w:eastAsia="Times New Roman" w:hAnsi="Arial" w:cs="Arial"/>
          <w:sz w:val="24"/>
          <w:szCs w:val="24"/>
          <w:lang w:eastAsia="es-ES"/>
        </w:rPr>
      </w:pPr>
    </w:p>
    <w:p w14:paraId="53263176" w14:textId="77777777" w:rsidR="00B10C15" w:rsidRDefault="00B10C15" w:rsidP="00B10C15">
      <w:pPr>
        <w:spacing w:after="0" w:line="360" w:lineRule="auto"/>
        <w:jc w:val="both"/>
        <w:rPr>
          <w:rFonts w:ascii="Arial" w:eastAsia="Times New Roman" w:hAnsi="Arial" w:cs="Arial"/>
          <w:sz w:val="24"/>
          <w:szCs w:val="24"/>
          <w:lang w:eastAsia="es-ES"/>
        </w:rPr>
      </w:pPr>
    </w:p>
    <w:bookmarkEnd w:id="0"/>
    <w:p w14:paraId="7B4461D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96A7D7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55C7B46" w14:textId="77777777" w:rsidR="00B10C15" w:rsidRPr="00A727F0" w:rsidRDefault="00B10C15" w:rsidP="00B10C15">
      <w:pPr>
        <w:spacing w:after="0" w:line="360" w:lineRule="auto"/>
        <w:jc w:val="both"/>
        <w:rPr>
          <w:rFonts w:ascii="Arial" w:eastAsia="Times New Roman" w:hAnsi="Arial" w:cs="Arial"/>
          <w:color w:val="7030A0"/>
          <w:sz w:val="24"/>
          <w:szCs w:val="24"/>
          <w:lang w:eastAsia="es-ES"/>
        </w:rPr>
      </w:pPr>
    </w:p>
    <w:p w14:paraId="57F210FB" w14:textId="77777777" w:rsidR="00B10C15" w:rsidRPr="00A727F0" w:rsidRDefault="00B10C15" w:rsidP="00B10C15">
      <w:pPr>
        <w:spacing w:after="0" w:line="360" w:lineRule="auto"/>
        <w:jc w:val="both"/>
        <w:rPr>
          <w:rFonts w:ascii="Arial" w:eastAsia="Times New Roman" w:hAnsi="Arial" w:cs="Arial"/>
          <w:b/>
          <w:color w:val="7030A0"/>
          <w:sz w:val="24"/>
          <w:szCs w:val="24"/>
          <w:u w:val="single"/>
          <w:lang w:eastAsia="es-ES"/>
        </w:rPr>
      </w:pPr>
    </w:p>
    <w:p w14:paraId="7C82643E"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14C906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14D0FF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4697DC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E0BCE8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5FE0B12" w14:textId="77777777" w:rsidR="00B10C15" w:rsidRDefault="00B10C15" w:rsidP="00B10C15">
      <w:pPr>
        <w:spacing w:after="0" w:line="360" w:lineRule="auto"/>
        <w:jc w:val="both"/>
        <w:rPr>
          <w:rFonts w:ascii="Arial" w:eastAsia="Times New Roman" w:hAnsi="Arial" w:cs="Arial"/>
          <w:b/>
          <w:sz w:val="24"/>
          <w:szCs w:val="24"/>
          <w:u w:val="single"/>
          <w:lang w:eastAsia="es-ES"/>
        </w:rPr>
      </w:pPr>
      <w:bookmarkStart w:id="1" w:name="_Hlk115543517"/>
    </w:p>
    <w:p w14:paraId="5DFB9411"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176C4AE9"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Texto del Proyecto de Ley.</w:t>
      </w:r>
    </w:p>
    <w:p w14:paraId="3082945A"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1C82140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4546B6B1"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modificar la palabra “trans” por “transexual” en todo el Proyecto de Ley.</w:t>
      </w:r>
    </w:p>
    <w:p w14:paraId="44DB8AF4"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356E86A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6C2FE67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Cs/>
          <w:sz w:val="24"/>
          <w:szCs w:val="24"/>
          <w:lang w:eastAsia="es-ES"/>
        </w:rPr>
        <w:t xml:space="preserve">Mejora técnica. </w:t>
      </w:r>
      <w:bookmarkEnd w:id="1"/>
    </w:p>
    <w:p w14:paraId="04A864F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B36A24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9FBBD3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9965E1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8A3746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1B5CFD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6F4247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F2767F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5CBF87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D0804F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7B3246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E87CDB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AEAF67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2FCF92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DF0596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8A2189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D96025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EE59BE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99AB8F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FB6EA0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73C992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ACD71F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69A2564"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02992F32"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Texto del Proyecto de Ley.</w:t>
      </w:r>
    </w:p>
    <w:p w14:paraId="49B437AD"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21C8CFA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2FD20D8F"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w:t>
      </w:r>
      <w:r>
        <w:rPr>
          <w:rFonts w:ascii="Arial" w:eastAsia="Times New Roman" w:hAnsi="Arial" w:cs="Arial"/>
          <w:bCs/>
          <w:sz w:val="24"/>
          <w:szCs w:val="24"/>
          <w:lang w:eastAsia="es-ES"/>
        </w:rPr>
        <w:t xml:space="preserve">modificar </w:t>
      </w:r>
      <w:r w:rsidRPr="005408F6">
        <w:rPr>
          <w:rFonts w:ascii="Arial" w:eastAsia="Times New Roman" w:hAnsi="Arial" w:cs="Arial"/>
          <w:bCs/>
          <w:sz w:val="24"/>
          <w:szCs w:val="24"/>
          <w:lang w:eastAsia="es-ES"/>
        </w:rPr>
        <w:t>la expresión “identidad sexual” por “transexualidad” en todo el Proyecto de Ley.</w:t>
      </w:r>
    </w:p>
    <w:p w14:paraId="285EF806"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5E5DC62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4E88E84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Cs/>
          <w:sz w:val="24"/>
          <w:szCs w:val="24"/>
          <w:lang w:eastAsia="es-ES"/>
        </w:rPr>
        <w:t xml:space="preserve">Mejora técnica. </w:t>
      </w:r>
    </w:p>
    <w:p w14:paraId="754367D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5F2CB7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E73741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E3A29A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85C5FC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AD24D9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0F7C24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BE59DA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2DEB4F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4D032C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238E31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B6D08A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0F1CEF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79D29C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358878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654A79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8ADA8B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92E470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F689E0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B8275D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6F06F8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0F3A2D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lastRenderedPageBreak/>
        <w:t>ENMIENDA</w:t>
      </w:r>
    </w:p>
    <w:p w14:paraId="0DBB54FF"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Texto del Proyecto de Ley.</w:t>
      </w:r>
    </w:p>
    <w:p w14:paraId="66B87F4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EF7629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SUPRESIÓN</w:t>
      </w:r>
    </w:p>
    <w:p w14:paraId="038E239C"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supresión de todos los términos que oscurecen la existencia del sexo biológico.</w:t>
      </w:r>
    </w:p>
    <w:p w14:paraId="7EF8C899"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93486E0" w14:textId="77777777" w:rsidR="00B10C15" w:rsidRPr="005408F6" w:rsidRDefault="00B10C15" w:rsidP="00B10C15">
      <w:pPr>
        <w:spacing w:after="0" w:line="360" w:lineRule="auto"/>
        <w:jc w:val="both"/>
        <w:rPr>
          <w:rFonts w:ascii="Arial" w:hAnsi="Arial" w:cs="Arial"/>
          <w:sz w:val="24"/>
          <w:szCs w:val="24"/>
        </w:rPr>
      </w:pPr>
      <w:r>
        <w:rPr>
          <w:rFonts w:ascii="Arial" w:hAnsi="Arial" w:cs="Arial"/>
          <w:sz w:val="24"/>
          <w:szCs w:val="24"/>
        </w:rPr>
        <w:t>Especialmente en</w:t>
      </w:r>
      <w:r w:rsidRPr="005408F6">
        <w:rPr>
          <w:rFonts w:ascii="Arial" w:hAnsi="Arial" w:cs="Arial"/>
          <w:sz w:val="24"/>
          <w:szCs w:val="24"/>
        </w:rPr>
        <w:t xml:space="preserve"> todas las Disposiciones finales que modifican normas con el único objeto de introducir terminología que oscurece la existencia del sexo biológico. </w:t>
      </w:r>
    </w:p>
    <w:p w14:paraId="5F270B6D" w14:textId="77777777" w:rsidR="00B10C15" w:rsidRPr="005408F6" w:rsidRDefault="00B10C15" w:rsidP="00B10C15">
      <w:pPr>
        <w:spacing w:after="0" w:line="360" w:lineRule="auto"/>
        <w:jc w:val="both"/>
        <w:rPr>
          <w:rFonts w:ascii="Arial" w:hAnsi="Arial" w:cs="Arial"/>
          <w:sz w:val="24"/>
          <w:szCs w:val="24"/>
        </w:rPr>
      </w:pPr>
    </w:p>
    <w:p w14:paraId="77EE3C72"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Así, proponemos eliminar la nueva redacción propuesta por el Proyecto de Ley para numerosos artículos del Código Civil que sustituyen las palabras “madre” y “padre” por “progenitor gestante”, “progenitor no gestante”, “progenitor que conste como gestante”. En el Código Civil también proponemos eliminar la nueva redacción que denomina a la viuda “cónyuge supérstite gestante”. Sugerimos asimismo la supresión del concepto “personas trans gestantes”.</w:t>
      </w:r>
    </w:p>
    <w:p w14:paraId="0991D82E" w14:textId="77777777" w:rsidR="00B10C15" w:rsidRPr="005408F6" w:rsidRDefault="00B10C15" w:rsidP="00B10C15">
      <w:pPr>
        <w:spacing w:after="0" w:line="360" w:lineRule="auto"/>
        <w:jc w:val="both"/>
        <w:rPr>
          <w:rFonts w:ascii="Arial" w:hAnsi="Arial" w:cs="Arial"/>
          <w:sz w:val="24"/>
          <w:szCs w:val="24"/>
        </w:rPr>
      </w:pPr>
    </w:p>
    <w:p w14:paraId="7B6A2EDD" w14:textId="77777777" w:rsidR="006515FD" w:rsidRPr="005408F6" w:rsidRDefault="006515FD" w:rsidP="006515FD">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3394DE87" w14:textId="77777777" w:rsidR="006515FD" w:rsidRDefault="006515FD" w:rsidP="006515FD">
      <w:pPr>
        <w:spacing w:after="0" w:line="360" w:lineRule="auto"/>
        <w:jc w:val="both"/>
        <w:rPr>
          <w:rFonts w:ascii="Arial" w:eastAsia="Times New Roman" w:hAnsi="Arial" w:cs="Arial"/>
          <w:b/>
          <w:sz w:val="24"/>
          <w:szCs w:val="24"/>
          <w:u w:val="single"/>
          <w:lang w:eastAsia="es-ES"/>
        </w:rPr>
      </w:pPr>
    </w:p>
    <w:p w14:paraId="7129BFD3" w14:textId="77777777" w:rsidR="006515FD" w:rsidRPr="00717F2F" w:rsidRDefault="006515FD" w:rsidP="006515FD">
      <w:pPr>
        <w:spacing w:after="0" w:line="360" w:lineRule="auto"/>
        <w:jc w:val="both"/>
        <w:rPr>
          <w:rFonts w:ascii="Arial" w:eastAsia="Times New Roman" w:hAnsi="Arial" w:cs="Arial"/>
          <w:bCs/>
          <w:sz w:val="24"/>
          <w:szCs w:val="24"/>
          <w:lang w:eastAsia="es-ES"/>
        </w:rPr>
      </w:pPr>
      <w:r w:rsidRPr="00717F2F">
        <w:rPr>
          <w:rFonts w:ascii="Arial" w:eastAsia="Times New Roman" w:hAnsi="Arial" w:cs="Arial"/>
          <w:bCs/>
          <w:sz w:val="24"/>
          <w:szCs w:val="24"/>
          <w:lang w:eastAsia="es-ES"/>
        </w:rPr>
        <w:t>Mejora técnica</w:t>
      </w:r>
    </w:p>
    <w:p w14:paraId="3B1F0C71" w14:textId="77777777" w:rsidR="00B10C15" w:rsidRDefault="00B10C15" w:rsidP="00B10C15">
      <w:pPr>
        <w:spacing w:after="0" w:line="360" w:lineRule="auto"/>
        <w:jc w:val="both"/>
        <w:rPr>
          <w:rFonts w:ascii="Arial" w:hAnsi="Arial" w:cs="Arial"/>
          <w:sz w:val="24"/>
          <w:szCs w:val="24"/>
        </w:rPr>
      </w:pPr>
    </w:p>
    <w:p w14:paraId="312D1994" w14:textId="77777777" w:rsidR="00B10C15" w:rsidRDefault="00B10C15" w:rsidP="00B10C15">
      <w:pPr>
        <w:spacing w:after="0" w:line="360" w:lineRule="auto"/>
        <w:jc w:val="both"/>
        <w:rPr>
          <w:rFonts w:ascii="Arial" w:hAnsi="Arial" w:cs="Arial"/>
          <w:sz w:val="24"/>
          <w:szCs w:val="24"/>
        </w:rPr>
      </w:pPr>
    </w:p>
    <w:p w14:paraId="2A3B0408" w14:textId="77777777" w:rsidR="00B10C15" w:rsidRDefault="00B10C15" w:rsidP="00B10C15">
      <w:pPr>
        <w:spacing w:after="0" w:line="360" w:lineRule="auto"/>
        <w:jc w:val="both"/>
        <w:rPr>
          <w:rFonts w:ascii="Arial" w:hAnsi="Arial" w:cs="Arial"/>
          <w:sz w:val="24"/>
          <w:szCs w:val="24"/>
        </w:rPr>
      </w:pPr>
    </w:p>
    <w:p w14:paraId="35166266" w14:textId="77777777" w:rsidR="00B10C15" w:rsidRDefault="00B10C15" w:rsidP="00B10C15">
      <w:pPr>
        <w:spacing w:after="0" w:line="360" w:lineRule="auto"/>
        <w:jc w:val="both"/>
        <w:rPr>
          <w:rFonts w:ascii="Arial" w:hAnsi="Arial" w:cs="Arial"/>
          <w:sz w:val="24"/>
          <w:szCs w:val="24"/>
        </w:rPr>
      </w:pPr>
    </w:p>
    <w:p w14:paraId="36C9C570" w14:textId="77777777" w:rsidR="00B10C15" w:rsidRDefault="00B10C15" w:rsidP="00B10C15">
      <w:pPr>
        <w:spacing w:after="0" w:line="360" w:lineRule="auto"/>
        <w:jc w:val="both"/>
        <w:rPr>
          <w:rFonts w:ascii="Arial" w:hAnsi="Arial" w:cs="Arial"/>
          <w:sz w:val="24"/>
          <w:szCs w:val="24"/>
        </w:rPr>
      </w:pPr>
    </w:p>
    <w:p w14:paraId="75A8201E" w14:textId="77777777" w:rsidR="00B10C15" w:rsidRDefault="00B10C15" w:rsidP="00B10C15">
      <w:pPr>
        <w:spacing w:after="0" w:line="360" w:lineRule="auto"/>
        <w:jc w:val="both"/>
        <w:rPr>
          <w:rFonts w:ascii="Arial" w:hAnsi="Arial" w:cs="Arial"/>
          <w:sz w:val="24"/>
          <w:szCs w:val="24"/>
        </w:rPr>
      </w:pPr>
    </w:p>
    <w:p w14:paraId="4DE51536" w14:textId="77777777" w:rsidR="00B10C15" w:rsidRDefault="00B10C15" w:rsidP="00B10C15">
      <w:pPr>
        <w:spacing w:after="0" w:line="360" w:lineRule="auto"/>
        <w:jc w:val="both"/>
        <w:rPr>
          <w:rFonts w:ascii="Arial" w:hAnsi="Arial" w:cs="Arial"/>
          <w:sz w:val="24"/>
          <w:szCs w:val="24"/>
        </w:rPr>
      </w:pPr>
    </w:p>
    <w:p w14:paraId="686B8B43" w14:textId="77777777" w:rsidR="00B10C15" w:rsidRDefault="00B10C15" w:rsidP="00B10C15">
      <w:pPr>
        <w:spacing w:after="0" w:line="360" w:lineRule="auto"/>
        <w:jc w:val="both"/>
        <w:rPr>
          <w:rFonts w:ascii="Arial" w:hAnsi="Arial" w:cs="Arial"/>
          <w:sz w:val="24"/>
          <w:szCs w:val="24"/>
        </w:rPr>
      </w:pPr>
    </w:p>
    <w:p w14:paraId="00CA7098" w14:textId="77777777" w:rsidR="00B10C15" w:rsidRDefault="00B10C15" w:rsidP="00B10C15">
      <w:pPr>
        <w:spacing w:after="0" w:line="360" w:lineRule="auto"/>
        <w:jc w:val="both"/>
        <w:rPr>
          <w:rFonts w:ascii="Arial" w:hAnsi="Arial" w:cs="Arial"/>
          <w:sz w:val="24"/>
          <w:szCs w:val="24"/>
        </w:rPr>
      </w:pPr>
    </w:p>
    <w:p w14:paraId="3C79A30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16FE4F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CAF8BA8"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2" w:name="_Hlk115543240"/>
      <w:bookmarkStart w:id="3" w:name="_Hlk115520291"/>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558D8126"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Exposición de Motivos. </w:t>
      </w:r>
      <w:r>
        <w:rPr>
          <w:rFonts w:ascii="Arial" w:eastAsia="Times New Roman" w:hAnsi="Arial" w:cs="Arial"/>
          <w:bCs/>
          <w:sz w:val="24"/>
          <w:szCs w:val="24"/>
          <w:lang w:eastAsia="es-ES"/>
        </w:rPr>
        <w:t>Parágrafo</w:t>
      </w:r>
      <w:r w:rsidRPr="005408F6">
        <w:rPr>
          <w:rFonts w:ascii="Arial" w:eastAsia="Times New Roman" w:hAnsi="Arial" w:cs="Arial"/>
          <w:sz w:val="24"/>
          <w:szCs w:val="24"/>
          <w:lang w:eastAsia="es-ES"/>
        </w:rPr>
        <w:t xml:space="preserve"> I. Párrafo 1º</w:t>
      </w:r>
    </w:p>
    <w:p w14:paraId="30A075D5"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16D53CD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0D8C542F"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modificación del párrafo 1º del </w:t>
      </w:r>
      <w:bookmarkStart w:id="4" w:name="_Hlk117609029"/>
      <w:r>
        <w:rPr>
          <w:rFonts w:ascii="Arial" w:eastAsia="Times New Roman" w:hAnsi="Arial" w:cs="Arial"/>
          <w:bCs/>
          <w:sz w:val="24"/>
          <w:szCs w:val="24"/>
          <w:lang w:eastAsia="es-ES"/>
        </w:rPr>
        <w:t>Parágrafo</w:t>
      </w:r>
      <w:bookmarkEnd w:id="4"/>
      <w:r w:rsidRPr="005408F6">
        <w:rPr>
          <w:rFonts w:ascii="Arial" w:eastAsia="Times New Roman" w:hAnsi="Arial" w:cs="Arial"/>
          <w:bCs/>
          <w:sz w:val="24"/>
          <w:szCs w:val="24"/>
          <w:lang w:eastAsia="es-ES"/>
        </w:rPr>
        <w:t xml:space="preserve"> I de la Exposición de Motivos, quedando su redacción del siguiente tenor literal:</w:t>
      </w:r>
    </w:p>
    <w:bookmarkEnd w:id="2"/>
    <w:p w14:paraId="5B865282" w14:textId="77777777" w:rsidR="00B10C15" w:rsidRPr="005408F6" w:rsidRDefault="00B10C15" w:rsidP="00B10C15">
      <w:pPr>
        <w:spacing w:after="0" w:line="360" w:lineRule="auto"/>
        <w:jc w:val="both"/>
        <w:rPr>
          <w:rFonts w:ascii="Arial" w:eastAsia="Times New Roman" w:hAnsi="Arial" w:cs="Arial"/>
          <w:bCs/>
          <w:sz w:val="24"/>
          <w:szCs w:val="24"/>
          <w:u w:val="single"/>
          <w:lang w:eastAsia="es-ES"/>
        </w:rPr>
      </w:pPr>
    </w:p>
    <w:p w14:paraId="4B183159" w14:textId="77777777" w:rsidR="00B10C15" w:rsidRPr="005408F6" w:rsidRDefault="00B10C15" w:rsidP="00B10C15">
      <w:pPr>
        <w:spacing w:after="0" w:line="360" w:lineRule="auto"/>
        <w:jc w:val="both"/>
        <w:rPr>
          <w:rFonts w:ascii="Arial" w:eastAsia="Arial Unicode MS" w:hAnsi="Arial" w:cs="Arial"/>
          <w:bCs/>
          <w:sz w:val="24"/>
          <w:szCs w:val="24"/>
          <w:lang w:eastAsia="es-ES"/>
        </w:rPr>
      </w:pPr>
      <w:r w:rsidRPr="005408F6">
        <w:rPr>
          <w:rFonts w:ascii="Arial" w:eastAsia="Times New Roman" w:hAnsi="Arial" w:cs="Arial"/>
          <w:bCs/>
          <w:sz w:val="24"/>
          <w:szCs w:val="24"/>
          <w:lang w:eastAsia="es-ES"/>
        </w:rPr>
        <w:t>“</w:t>
      </w:r>
      <w:r w:rsidRPr="005408F6">
        <w:rPr>
          <w:rFonts w:ascii="Arial" w:eastAsia="Arial Unicode MS" w:hAnsi="Arial" w:cs="Arial"/>
          <w:bCs/>
          <w:sz w:val="24"/>
          <w:szCs w:val="24"/>
          <w:lang w:eastAsia="es-ES"/>
        </w:rPr>
        <w:t xml:space="preserve">El objetivo de la presente ley es desarrollar y garantizar los derechos de las personas lesbianas, gais, bisexuales, </w:t>
      </w:r>
      <w:r w:rsidRPr="005408F6">
        <w:rPr>
          <w:rFonts w:ascii="Arial" w:eastAsia="Arial Unicode MS" w:hAnsi="Arial" w:cs="Arial"/>
          <w:b/>
          <w:strike/>
          <w:sz w:val="24"/>
          <w:szCs w:val="24"/>
          <w:lang w:eastAsia="es-ES"/>
        </w:rPr>
        <w:t>trans</w:t>
      </w:r>
      <w:r w:rsidRPr="005408F6">
        <w:rPr>
          <w:rFonts w:ascii="Arial" w:eastAsia="Arial Unicode MS" w:hAnsi="Arial" w:cs="Arial"/>
          <w:b/>
          <w:sz w:val="24"/>
          <w:szCs w:val="24"/>
          <w:lang w:eastAsia="es-ES"/>
        </w:rPr>
        <w:t xml:space="preserve"> transexuales</w:t>
      </w:r>
      <w:r w:rsidRPr="005408F6">
        <w:rPr>
          <w:rFonts w:ascii="Arial" w:eastAsia="Arial Unicode MS" w:hAnsi="Arial" w:cs="Arial"/>
          <w:bCs/>
          <w:sz w:val="24"/>
          <w:szCs w:val="24"/>
          <w:lang w:eastAsia="es-ES"/>
        </w:rPr>
        <w:t xml:space="preserve"> e intersexuales (en adelante, LGTBI) erradicando las situaciones de discriminación, para asegurar que en España se pueda vivir la orientación sexual, la identidad sexual, </w:t>
      </w:r>
      <w:r w:rsidRPr="0030690F">
        <w:rPr>
          <w:rFonts w:ascii="Arial" w:eastAsia="Arial Unicode MS" w:hAnsi="Arial" w:cs="Arial"/>
          <w:b/>
          <w:strike/>
          <w:sz w:val="24"/>
          <w:szCs w:val="24"/>
          <w:lang w:eastAsia="es-ES"/>
        </w:rPr>
        <w:t>la e</w:t>
      </w:r>
      <w:r w:rsidRPr="005408F6">
        <w:rPr>
          <w:rFonts w:ascii="Arial" w:eastAsia="Arial Unicode MS" w:hAnsi="Arial" w:cs="Arial"/>
          <w:b/>
          <w:strike/>
          <w:sz w:val="24"/>
          <w:szCs w:val="24"/>
          <w:lang w:eastAsia="es-ES"/>
        </w:rPr>
        <w:t>xpresión de género</w:t>
      </w:r>
      <w:r w:rsidRPr="005408F6">
        <w:rPr>
          <w:rFonts w:ascii="Arial" w:eastAsia="Arial Unicode MS" w:hAnsi="Arial" w:cs="Arial"/>
          <w:bCs/>
          <w:sz w:val="24"/>
          <w:szCs w:val="24"/>
          <w:lang w:eastAsia="es-ES"/>
        </w:rPr>
        <w:t>, las características sexuales y la diversidad familiar con plena libertad”</w:t>
      </w:r>
    </w:p>
    <w:p w14:paraId="7A2A014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8806B8B"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31AA907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p>
    <w:p w14:paraId="7775A87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bookmarkEnd w:id="3"/>
    <w:p w14:paraId="77CD62CD"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D5456E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795815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D90397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0F8F63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A0AD5CD"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CB9054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10CF6B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960EC9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E528DA8" w14:textId="77777777" w:rsidR="006515FD" w:rsidRDefault="006515FD" w:rsidP="00B10C15">
      <w:pPr>
        <w:spacing w:after="0" w:line="360" w:lineRule="auto"/>
        <w:jc w:val="both"/>
        <w:rPr>
          <w:rFonts w:ascii="Arial" w:eastAsia="Times New Roman" w:hAnsi="Arial" w:cs="Arial"/>
          <w:b/>
          <w:sz w:val="24"/>
          <w:szCs w:val="24"/>
          <w:u w:val="single"/>
          <w:lang w:eastAsia="es-ES"/>
        </w:rPr>
      </w:pPr>
    </w:p>
    <w:p w14:paraId="42BA8971" w14:textId="77777777" w:rsidR="006515FD" w:rsidRDefault="006515FD" w:rsidP="00B10C15">
      <w:pPr>
        <w:spacing w:after="0" w:line="360" w:lineRule="auto"/>
        <w:jc w:val="both"/>
        <w:rPr>
          <w:rFonts w:ascii="Arial" w:eastAsia="Times New Roman" w:hAnsi="Arial" w:cs="Arial"/>
          <w:b/>
          <w:sz w:val="24"/>
          <w:szCs w:val="24"/>
          <w:u w:val="single"/>
          <w:lang w:eastAsia="es-ES"/>
        </w:rPr>
      </w:pPr>
    </w:p>
    <w:p w14:paraId="307C95D5" w14:textId="77777777" w:rsidR="006515FD" w:rsidRPr="00A727F0" w:rsidRDefault="006515FD" w:rsidP="00B10C15">
      <w:pPr>
        <w:spacing w:after="0" w:line="360" w:lineRule="auto"/>
        <w:jc w:val="both"/>
        <w:rPr>
          <w:rFonts w:ascii="Arial" w:eastAsia="Times New Roman" w:hAnsi="Arial" w:cs="Arial"/>
          <w:b/>
          <w:sz w:val="24"/>
          <w:szCs w:val="24"/>
          <w:u w:val="single"/>
          <w:lang w:eastAsia="es-ES"/>
        </w:rPr>
      </w:pPr>
    </w:p>
    <w:p w14:paraId="56616C9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28EDF59"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6E1B5004"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Exposición de Motivos. </w:t>
      </w:r>
      <w:r>
        <w:rPr>
          <w:rFonts w:ascii="Arial" w:eastAsia="Times New Roman" w:hAnsi="Arial" w:cs="Arial"/>
          <w:bCs/>
          <w:sz w:val="24"/>
          <w:szCs w:val="24"/>
          <w:lang w:eastAsia="es-ES"/>
        </w:rPr>
        <w:t>Parágrafo</w:t>
      </w:r>
      <w:r w:rsidRPr="005408F6">
        <w:rPr>
          <w:rFonts w:ascii="Arial" w:eastAsia="Times New Roman" w:hAnsi="Arial" w:cs="Arial"/>
          <w:sz w:val="24"/>
          <w:szCs w:val="24"/>
          <w:lang w:eastAsia="es-ES"/>
        </w:rPr>
        <w:t xml:space="preserve"> I. Párrafo 1</w:t>
      </w:r>
      <w:r>
        <w:rPr>
          <w:rFonts w:ascii="Arial" w:eastAsia="Times New Roman" w:hAnsi="Arial" w:cs="Arial"/>
          <w:sz w:val="24"/>
          <w:szCs w:val="24"/>
          <w:lang w:eastAsia="es-ES"/>
        </w:rPr>
        <w:t>8</w:t>
      </w:r>
      <w:r w:rsidRPr="005408F6">
        <w:rPr>
          <w:rFonts w:ascii="Arial" w:eastAsia="Times New Roman" w:hAnsi="Arial" w:cs="Arial"/>
          <w:sz w:val="24"/>
          <w:szCs w:val="24"/>
          <w:lang w:eastAsia="es-ES"/>
        </w:rPr>
        <w:t>º</w:t>
      </w:r>
    </w:p>
    <w:p w14:paraId="28D99EDE"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3FB0766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6FBB1965"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Se propone la modificación del párrafo 1</w:t>
      </w:r>
      <w:r>
        <w:rPr>
          <w:rFonts w:ascii="Arial" w:eastAsia="Times New Roman" w:hAnsi="Arial" w:cs="Arial"/>
          <w:bCs/>
          <w:sz w:val="24"/>
          <w:szCs w:val="24"/>
          <w:lang w:eastAsia="es-ES"/>
        </w:rPr>
        <w:t>8</w:t>
      </w:r>
      <w:r w:rsidRPr="005408F6">
        <w:rPr>
          <w:rFonts w:ascii="Arial" w:eastAsia="Times New Roman" w:hAnsi="Arial" w:cs="Arial"/>
          <w:bCs/>
          <w:sz w:val="24"/>
          <w:szCs w:val="24"/>
          <w:lang w:eastAsia="es-ES"/>
        </w:rPr>
        <w:t xml:space="preserve">º del </w:t>
      </w:r>
      <w:r>
        <w:rPr>
          <w:rFonts w:ascii="Arial" w:eastAsia="Times New Roman" w:hAnsi="Arial" w:cs="Arial"/>
          <w:bCs/>
          <w:sz w:val="24"/>
          <w:szCs w:val="24"/>
          <w:lang w:eastAsia="es-ES"/>
        </w:rPr>
        <w:t>Parágrafo</w:t>
      </w:r>
      <w:r w:rsidRPr="005408F6">
        <w:rPr>
          <w:rFonts w:ascii="Arial" w:eastAsia="Times New Roman" w:hAnsi="Arial" w:cs="Arial"/>
          <w:bCs/>
          <w:sz w:val="24"/>
          <w:szCs w:val="24"/>
          <w:lang w:eastAsia="es-ES"/>
        </w:rPr>
        <w:t xml:space="preserve"> I de la Exposición de Motivos quedando su redacción del siguiente tenor literal:</w:t>
      </w:r>
    </w:p>
    <w:p w14:paraId="77CA1892" w14:textId="77777777" w:rsidR="00B10C15" w:rsidRPr="005408F6" w:rsidRDefault="00B10C15" w:rsidP="00B10C15">
      <w:pPr>
        <w:spacing w:after="0" w:line="360" w:lineRule="auto"/>
        <w:jc w:val="both"/>
        <w:rPr>
          <w:rFonts w:ascii="Arial" w:eastAsia="Times New Roman" w:hAnsi="Arial" w:cs="Arial"/>
          <w:bCs/>
          <w:sz w:val="24"/>
          <w:szCs w:val="24"/>
          <w:u w:val="single"/>
          <w:lang w:eastAsia="es-ES"/>
        </w:rPr>
      </w:pPr>
    </w:p>
    <w:p w14:paraId="1F1D9400" w14:textId="77777777" w:rsidR="00B10C15" w:rsidRPr="00717F2F" w:rsidRDefault="00B10C15" w:rsidP="00B10C15">
      <w:pPr>
        <w:spacing w:after="0" w:line="360" w:lineRule="auto"/>
        <w:jc w:val="both"/>
        <w:rPr>
          <w:rFonts w:ascii="Arial" w:eastAsia="Arial Unicode MS" w:hAnsi="Arial" w:cs="Arial"/>
          <w:bCs/>
          <w:sz w:val="24"/>
          <w:szCs w:val="24"/>
          <w:lang w:eastAsia="es-ES"/>
        </w:rPr>
      </w:pPr>
      <w:r w:rsidRPr="005408F6">
        <w:rPr>
          <w:rFonts w:ascii="Arial" w:eastAsia="Times New Roman" w:hAnsi="Arial" w:cs="Arial"/>
          <w:bCs/>
          <w:sz w:val="24"/>
          <w:szCs w:val="24"/>
          <w:lang w:eastAsia="es-ES"/>
        </w:rPr>
        <w:t>“</w:t>
      </w:r>
      <w:r w:rsidRPr="005408F6">
        <w:rPr>
          <w:rFonts w:ascii="Arial" w:eastAsia="Arial Unicode MS" w:hAnsi="Arial" w:cs="Arial"/>
          <w:bCs/>
          <w:sz w:val="24"/>
          <w:szCs w:val="24"/>
          <w:lang w:eastAsia="es-ES"/>
        </w:rPr>
        <w:t xml:space="preserve">Asimismo, los tratamientos hormonales y quirúrgicos para las personas </w:t>
      </w:r>
      <w:r w:rsidRPr="005408F6">
        <w:rPr>
          <w:rFonts w:ascii="Arial" w:eastAsia="Arial Unicode MS" w:hAnsi="Arial" w:cs="Arial"/>
          <w:b/>
          <w:strike/>
          <w:sz w:val="24"/>
          <w:szCs w:val="24"/>
          <w:lang w:eastAsia="es-ES"/>
        </w:rPr>
        <w:t>trans</w:t>
      </w:r>
      <w:r w:rsidRPr="005408F6">
        <w:rPr>
          <w:rFonts w:ascii="Arial" w:eastAsia="Arial Unicode MS" w:hAnsi="Arial" w:cs="Arial"/>
          <w:b/>
          <w:sz w:val="24"/>
          <w:szCs w:val="24"/>
          <w:lang w:eastAsia="es-ES"/>
        </w:rPr>
        <w:t xml:space="preserve"> transexuales</w:t>
      </w:r>
      <w:r w:rsidRPr="005408F6">
        <w:rPr>
          <w:rFonts w:ascii="Arial" w:eastAsia="Arial Unicode MS" w:hAnsi="Arial" w:cs="Arial"/>
          <w:bCs/>
          <w:sz w:val="24"/>
          <w:szCs w:val="24"/>
          <w:lang w:eastAsia="es-ES"/>
        </w:rPr>
        <w:t xml:space="preserve"> se han incorporado a la cartera de servicios comunes del Sistema Nacional de Salud y a la cartera de servicios complementaria de algunas Comunidades Autónomas. </w:t>
      </w:r>
      <w:r w:rsidRPr="00717F2F">
        <w:rPr>
          <w:rFonts w:ascii="Arial" w:eastAsia="Arial Unicode MS" w:hAnsi="Arial" w:cs="Arial"/>
          <w:bCs/>
          <w:sz w:val="24"/>
          <w:szCs w:val="24"/>
          <w:lang w:eastAsia="es-ES"/>
        </w:rPr>
        <w:t xml:space="preserve">El principio de igualdad de trato y no discriminación de las personas LGTBI y el respeto a la diversidad en materia de orientación sexual, identidad sexual, </w:t>
      </w:r>
      <w:r w:rsidRPr="00960AC4">
        <w:rPr>
          <w:rFonts w:ascii="Arial" w:eastAsia="Arial Unicode MS" w:hAnsi="Arial" w:cs="Arial"/>
          <w:b/>
          <w:strike/>
          <w:sz w:val="24"/>
          <w:szCs w:val="24"/>
          <w:lang w:eastAsia="es-ES"/>
        </w:rPr>
        <w:t>expresión de género</w:t>
      </w:r>
      <w:r w:rsidRPr="00717F2F">
        <w:rPr>
          <w:rFonts w:ascii="Arial" w:eastAsia="Arial Unicode MS" w:hAnsi="Arial" w:cs="Arial"/>
          <w:bCs/>
          <w:sz w:val="24"/>
          <w:szCs w:val="24"/>
          <w:lang w:eastAsia="es-ES"/>
        </w:rPr>
        <w:t xml:space="preserve"> y características sexuales y a la diversidad familiar son aspectos básicos </w:t>
      </w:r>
      <w:r w:rsidRPr="00717F2F">
        <w:rPr>
          <w:rFonts w:ascii="Arial" w:eastAsia="Arial Unicode MS" w:hAnsi="Arial" w:cs="Arial"/>
          <w:b/>
          <w:strike/>
          <w:sz w:val="24"/>
          <w:szCs w:val="24"/>
          <w:lang w:eastAsia="es-ES"/>
        </w:rPr>
        <w:t>del currículo</w:t>
      </w:r>
      <w:r w:rsidRPr="00717F2F">
        <w:rPr>
          <w:rFonts w:ascii="Arial" w:eastAsia="Arial Unicode MS" w:hAnsi="Arial" w:cs="Arial"/>
          <w:bCs/>
          <w:sz w:val="24"/>
          <w:szCs w:val="24"/>
          <w:lang w:eastAsia="es-ES"/>
        </w:rPr>
        <w:t xml:space="preserve"> de las distintas etapas educativas en la Ley Orgánica 2/2006, de 3 de mayo, de Educación”</w:t>
      </w:r>
    </w:p>
    <w:p w14:paraId="4CC37A5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2389015"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4EFC258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p>
    <w:p w14:paraId="3A37C8B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91AFE5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B9B8FB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9E4557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7AF79E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1E3FA7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20D855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BC25FE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AE73D2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422A9C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0D9488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AC07D8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59D2C2B"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69B43776"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Exposición de Motivos. </w:t>
      </w:r>
      <w:r>
        <w:rPr>
          <w:rFonts w:ascii="Arial" w:eastAsia="Times New Roman" w:hAnsi="Arial" w:cs="Arial"/>
          <w:bCs/>
          <w:sz w:val="24"/>
          <w:szCs w:val="24"/>
          <w:lang w:eastAsia="es-ES"/>
        </w:rPr>
        <w:t>Parágrafo</w:t>
      </w:r>
      <w:r w:rsidRPr="005408F6">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3</w:t>
      </w:r>
      <w:r w:rsidRPr="005408F6">
        <w:rPr>
          <w:rFonts w:ascii="Arial" w:eastAsia="Times New Roman" w:hAnsi="Arial" w:cs="Arial"/>
          <w:sz w:val="24"/>
          <w:szCs w:val="24"/>
          <w:lang w:eastAsia="es-ES"/>
        </w:rPr>
        <w:t>º</w:t>
      </w:r>
    </w:p>
    <w:p w14:paraId="41C0971D"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147206E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7580B8AA"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modificación del párrafo </w:t>
      </w:r>
      <w:r>
        <w:rPr>
          <w:rFonts w:ascii="Arial" w:eastAsia="Times New Roman" w:hAnsi="Arial" w:cs="Arial"/>
          <w:bCs/>
          <w:sz w:val="24"/>
          <w:szCs w:val="24"/>
          <w:lang w:eastAsia="es-ES"/>
        </w:rPr>
        <w:t>3</w:t>
      </w:r>
      <w:r w:rsidRPr="005408F6">
        <w:rPr>
          <w:rFonts w:ascii="Arial" w:eastAsia="Times New Roman" w:hAnsi="Arial" w:cs="Arial"/>
          <w:bCs/>
          <w:sz w:val="24"/>
          <w:szCs w:val="24"/>
          <w:lang w:eastAsia="es-ES"/>
        </w:rPr>
        <w:t xml:space="preserve">º del </w:t>
      </w:r>
      <w:r>
        <w:rPr>
          <w:rFonts w:ascii="Arial" w:eastAsia="Times New Roman" w:hAnsi="Arial" w:cs="Arial"/>
          <w:bCs/>
          <w:sz w:val="24"/>
          <w:szCs w:val="24"/>
          <w:lang w:eastAsia="es-ES"/>
        </w:rPr>
        <w:t>Parágrafo</w:t>
      </w:r>
      <w:r w:rsidRPr="005408F6">
        <w:rPr>
          <w:rFonts w:ascii="Arial" w:eastAsia="Times New Roman" w:hAnsi="Arial" w:cs="Arial"/>
          <w:bCs/>
          <w:sz w:val="24"/>
          <w:szCs w:val="24"/>
          <w:lang w:eastAsia="es-ES"/>
        </w:rPr>
        <w:t xml:space="preserve"> II de la Exposición de Motivos quedando su redacción del siguiente tenor literal:</w:t>
      </w:r>
    </w:p>
    <w:p w14:paraId="66395AA6" w14:textId="77777777" w:rsidR="00B10C15" w:rsidRPr="005408F6" w:rsidRDefault="00B10C15" w:rsidP="00B10C15">
      <w:pPr>
        <w:spacing w:after="0" w:line="360" w:lineRule="auto"/>
        <w:jc w:val="both"/>
        <w:rPr>
          <w:rFonts w:ascii="Arial" w:eastAsia="Times New Roman" w:hAnsi="Arial" w:cs="Arial"/>
          <w:bCs/>
          <w:sz w:val="24"/>
          <w:szCs w:val="24"/>
          <w:u w:val="single"/>
          <w:lang w:eastAsia="es-ES"/>
        </w:rPr>
      </w:pPr>
    </w:p>
    <w:p w14:paraId="41578D1D" w14:textId="77777777" w:rsidR="00B10C15" w:rsidRPr="005408F6" w:rsidRDefault="00B10C15" w:rsidP="00B10C15">
      <w:pPr>
        <w:spacing w:after="0" w:line="360" w:lineRule="auto"/>
        <w:jc w:val="both"/>
        <w:rPr>
          <w:rFonts w:ascii="Arial" w:eastAsia="Arial Unicode MS" w:hAnsi="Arial" w:cs="Arial"/>
          <w:bCs/>
          <w:sz w:val="24"/>
          <w:szCs w:val="24"/>
          <w:lang w:eastAsia="es-ES"/>
        </w:rPr>
      </w:pPr>
      <w:r w:rsidRPr="005408F6">
        <w:rPr>
          <w:rFonts w:ascii="Arial" w:eastAsia="Times New Roman" w:hAnsi="Arial" w:cs="Arial"/>
          <w:bCs/>
          <w:sz w:val="24"/>
          <w:szCs w:val="24"/>
          <w:lang w:eastAsia="es-ES"/>
        </w:rPr>
        <w:t>“</w:t>
      </w:r>
      <w:r w:rsidRPr="005408F6">
        <w:rPr>
          <w:rFonts w:ascii="Arial" w:eastAsia="Arial Unicode MS" w:hAnsi="Arial" w:cs="Arial"/>
          <w:bCs/>
          <w:sz w:val="24"/>
          <w:szCs w:val="24"/>
          <w:lang w:eastAsia="es-ES"/>
        </w:rPr>
        <w:t xml:space="preserve">El título I se refiere a la actuación de los poderes públicos. El capítulo I establece los criterios y líneas generales de actuación de los mismos, y prevé el deber de adecuación de los servicios públicos para reconocer y garantizar la igualdad de trato de las personas LGTBI, el reconocimiento y apoyo institucional de la diversidad en materia de orientación e identidad sexual, </w:t>
      </w:r>
      <w:r w:rsidRPr="005408F6">
        <w:rPr>
          <w:rFonts w:ascii="Arial" w:eastAsia="Arial Unicode MS" w:hAnsi="Arial" w:cs="Arial"/>
          <w:b/>
          <w:strike/>
          <w:sz w:val="24"/>
          <w:szCs w:val="24"/>
          <w:lang w:eastAsia="es-ES"/>
        </w:rPr>
        <w:t>expresión de género</w:t>
      </w:r>
      <w:r w:rsidRPr="005408F6">
        <w:rPr>
          <w:rFonts w:ascii="Arial" w:eastAsia="Arial Unicode MS" w:hAnsi="Arial" w:cs="Arial"/>
          <w:bCs/>
          <w:sz w:val="24"/>
          <w:szCs w:val="24"/>
          <w:lang w:eastAsia="es-ES"/>
        </w:rPr>
        <w:t xml:space="preserve"> y características sexuales y de la diversidad familiar, la divulgación y sensibilización para fomentar el respeto a la diversidad, la introducción de indicadores y procedimientos que permitan conocer las causas y evolución de la discriminación en la elaboración de los estudios, memorias o estadísticas, el principio de colaboración entre Administraciones Públicas y el órgano de participación ciudadana, es decir, el Consejo de Participación de las Personas LGTBI”</w:t>
      </w:r>
    </w:p>
    <w:p w14:paraId="56CD603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FF0C6D2"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7308198A"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Mejora técnica. </w:t>
      </w:r>
    </w:p>
    <w:p w14:paraId="18C8A644"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649F3E2A"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4C20CBB1"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21331780"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401946F1"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24C3634B"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76C5029E"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7F026773"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1A4790F4"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4690A2F4"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35C83AF7"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5D8AE4C7"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Exposición de Motivos. </w:t>
      </w:r>
      <w:r>
        <w:rPr>
          <w:rFonts w:ascii="Arial" w:eastAsia="Times New Roman" w:hAnsi="Arial" w:cs="Arial"/>
          <w:bCs/>
          <w:sz w:val="24"/>
          <w:szCs w:val="24"/>
          <w:lang w:eastAsia="es-ES"/>
        </w:rPr>
        <w:t>Parágrafo</w:t>
      </w:r>
      <w:r w:rsidRPr="00A727F0">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5</w:t>
      </w:r>
      <w:r w:rsidRPr="00A727F0">
        <w:rPr>
          <w:rFonts w:ascii="Arial" w:eastAsia="Times New Roman" w:hAnsi="Arial" w:cs="Arial"/>
          <w:sz w:val="24"/>
          <w:szCs w:val="24"/>
          <w:lang w:eastAsia="es-ES"/>
        </w:rPr>
        <w:t>º</w:t>
      </w:r>
    </w:p>
    <w:p w14:paraId="34779856"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6B1BE04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SUPRESIÓN</w:t>
      </w:r>
    </w:p>
    <w:p w14:paraId="2776DC41" w14:textId="77777777" w:rsidR="00B10C15" w:rsidRPr="00A727F0" w:rsidRDefault="00B10C15" w:rsidP="00B10C15">
      <w:pPr>
        <w:spacing w:after="0" w:line="360" w:lineRule="auto"/>
        <w:jc w:val="both"/>
        <w:rPr>
          <w:rFonts w:ascii="Arial" w:eastAsia="Arial Unicode MS" w:hAnsi="Arial" w:cs="Arial"/>
          <w:bCs/>
          <w:color w:val="000000"/>
          <w:sz w:val="24"/>
          <w:szCs w:val="24"/>
          <w:lang w:eastAsia="es-ES"/>
        </w:rPr>
      </w:pPr>
      <w:r w:rsidRPr="00A727F0">
        <w:rPr>
          <w:rFonts w:ascii="Arial" w:eastAsia="Times New Roman" w:hAnsi="Arial" w:cs="Arial"/>
          <w:bCs/>
          <w:sz w:val="24"/>
          <w:szCs w:val="24"/>
          <w:lang w:eastAsia="es-ES"/>
        </w:rPr>
        <w:t xml:space="preserve">Se propone la supresión del párrafo </w:t>
      </w:r>
      <w:r>
        <w:rPr>
          <w:rFonts w:ascii="Arial" w:eastAsia="Times New Roman" w:hAnsi="Arial" w:cs="Arial"/>
          <w:bCs/>
          <w:sz w:val="24"/>
          <w:szCs w:val="24"/>
          <w:lang w:eastAsia="es-ES"/>
        </w:rPr>
        <w:t>5</w:t>
      </w:r>
      <w:r w:rsidRPr="00A727F0">
        <w:rPr>
          <w:rFonts w:ascii="Arial" w:eastAsia="Times New Roman" w:hAnsi="Arial" w:cs="Arial"/>
          <w:bCs/>
          <w:sz w:val="24"/>
          <w:szCs w:val="24"/>
          <w:lang w:eastAsia="es-ES"/>
        </w:rPr>
        <w:t xml:space="preserve">º del </w:t>
      </w:r>
      <w:r>
        <w:rPr>
          <w:rFonts w:ascii="Arial" w:eastAsia="Times New Roman" w:hAnsi="Arial" w:cs="Arial"/>
          <w:bCs/>
          <w:sz w:val="24"/>
          <w:szCs w:val="24"/>
          <w:lang w:eastAsia="es-ES"/>
        </w:rPr>
        <w:t>Parágrafo</w:t>
      </w:r>
      <w:r w:rsidRPr="00A727F0">
        <w:rPr>
          <w:rFonts w:ascii="Arial" w:eastAsia="Times New Roman" w:hAnsi="Arial" w:cs="Arial"/>
          <w:bCs/>
          <w:sz w:val="24"/>
          <w:szCs w:val="24"/>
          <w:lang w:eastAsia="es-ES"/>
        </w:rPr>
        <w:t xml:space="preserve"> II de la Exposición de Motivos.</w:t>
      </w:r>
    </w:p>
    <w:p w14:paraId="15EC7DC3" w14:textId="77777777" w:rsidR="00B10C15" w:rsidRPr="00A727F0" w:rsidRDefault="00B10C15" w:rsidP="00B10C15">
      <w:pPr>
        <w:spacing w:after="0" w:line="360" w:lineRule="auto"/>
        <w:rPr>
          <w:rFonts w:ascii="Arial" w:eastAsia="Arial Unicode MS" w:hAnsi="Arial" w:cs="Arial"/>
          <w:bCs/>
          <w:color w:val="000000"/>
          <w:sz w:val="24"/>
          <w:szCs w:val="24"/>
          <w:lang w:eastAsia="es-ES"/>
        </w:rPr>
      </w:pPr>
    </w:p>
    <w:p w14:paraId="2CA154A5" w14:textId="77777777" w:rsidR="00B10C15" w:rsidRPr="00A727F0" w:rsidRDefault="00B10C15" w:rsidP="00B10C15">
      <w:pPr>
        <w:spacing w:after="0" w:line="360" w:lineRule="auto"/>
        <w:rPr>
          <w:rFonts w:ascii="Arial" w:eastAsia="Arial Unicode MS" w:hAnsi="Arial" w:cs="Arial"/>
          <w:bCs/>
          <w:color w:val="000000"/>
          <w:sz w:val="24"/>
          <w:szCs w:val="24"/>
          <w:lang w:eastAsia="es-ES"/>
        </w:rPr>
      </w:pPr>
    </w:p>
    <w:p w14:paraId="4438F743"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58729D7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 xml:space="preserve">Mejora técnica. </w:t>
      </w:r>
    </w:p>
    <w:p w14:paraId="400F5C5C"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856FA82"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2BD512D6"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28406BC4"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4A7317BE"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3C62B030"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310DE4F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D150B0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B53FF3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0723FA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A00309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454418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F61E45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9823F8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4CB773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CA9E8D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D55D12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04496BC"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2578988"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343FB1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203EB7C"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B6DB6E2" w14:textId="77777777" w:rsidR="00B10C15" w:rsidRPr="00A727F0" w:rsidRDefault="00B10C15" w:rsidP="00B10C15">
      <w:pPr>
        <w:spacing w:after="0" w:line="360" w:lineRule="auto"/>
        <w:jc w:val="both"/>
        <w:rPr>
          <w:rFonts w:ascii="Arial" w:eastAsia="Times New Roman" w:hAnsi="Arial" w:cs="Arial"/>
          <w:b/>
          <w:sz w:val="24"/>
          <w:szCs w:val="24"/>
          <w:lang w:eastAsia="es-ES"/>
        </w:rPr>
      </w:pPr>
      <w:bookmarkStart w:id="5" w:name="_Hlk115521950"/>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1B0DD6D8"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Exposición de Motivos. </w:t>
      </w:r>
      <w:r>
        <w:rPr>
          <w:rFonts w:ascii="Arial" w:eastAsia="Times New Roman" w:hAnsi="Arial" w:cs="Arial"/>
          <w:bCs/>
          <w:sz w:val="24"/>
          <w:szCs w:val="24"/>
          <w:lang w:eastAsia="es-ES"/>
        </w:rPr>
        <w:t>Parágrafo</w:t>
      </w:r>
      <w:r w:rsidRPr="00A727F0">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6</w:t>
      </w:r>
      <w:r w:rsidRPr="00A727F0">
        <w:rPr>
          <w:rFonts w:ascii="Arial" w:eastAsia="Times New Roman" w:hAnsi="Arial" w:cs="Arial"/>
          <w:sz w:val="24"/>
          <w:szCs w:val="24"/>
          <w:lang w:eastAsia="es-ES"/>
        </w:rPr>
        <w:t>º</w:t>
      </w:r>
    </w:p>
    <w:bookmarkEnd w:id="5"/>
    <w:p w14:paraId="7CF7CEAB"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49C06AC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bookmarkStart w:id="6" w:name="_Hlk115521917"/>
      <w:r w:rsidRPr="00A727F0">
        <w:rPr>
          <w:rFonts w:ascii="Arial" w:eastAsia="Times New Roman" w:hAnsi="Arial" w:cs="Arial"/>
          <w:b/>
          <w:sz w:val="24"/>
          <w:szCs w:val="24"/>
          <w:u w:val="single"/>
          <w:lang w:eastAsia="es-ES"/>
        </w:rPr>
        <w:t>DE MODIFICACIÓN</w:t>
      </w:r>
    </w:p>
    <w:p w14:paraId="75CD73D0"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962E6F">
        <w:rPr>
          <w:rFonts w:ascii="Arial" w:eastAsia="Times New Roman" w:hAnsi="Arial" w:cs="Arial"/>
          <w:bCs/>
          <w:sz w:val="24"/>
          <w:szCs w:val="24"/>
          <w:lang w:eastAsia="es-ES"/>
        </w:rPr>
        <w:t xml:space="preserve">Se propone la modificación del párrafo </w:t>
      </w:r>
      <w:r>
        <w:rPr>
          <w:rFonts w:ascii="Arial" w:eastAsia="Times New Roman" w:hAnsi="Arial" w:cs="Arial"/>
          <w:bCs/>
          <w:sz w:val="24"/>
          <w:szCs w:val="24"/>
          <w:lang w:eastAsia="es-ES"/>
        </w:rPr>
        <w:t>6</w:t>
      </w:r>
      <w:r w:rsidRPr="00962E6F">
        <w:rPr>
          <w:rFonts w:ascii="Arial" w:eastAsia="Times New Roman" w:hAnsi="Arial" w:cs="Arial"/>
          <w:bCs/>
          <w:sz w:val="24"/>
          <w:szCs w:val="24"/>
          <w:lang w:eastAsia="es-ES"/>
        </w:rPr>
        <w:t xml:space="preserve">º del </w:t>
      </w:r>
      <w:r>
        <w:rPr>
          <w:rFonts w:ascii="Arial" w:eastAsia="Times New Roman" w:hAnsi="Arial" w:cs="Arial"/>
          <w:bCs/>
          <w:sz w:val="24"/>
          <w:szCs w:val="24"/>
          <w:lang w:eastAsia="es-ES"/>
        </w:rPr>
        <w:t>Parágrafo</w:t>
      </w:r>
      <w:r w:rsidRPr="00962E6F">
        <w:rPr>
          <w:rFonts w:ascii="Arial" w:eastAsia="Times New Roman" w:hAnsi="Arial" w:cs="Arial"/>
          <w:bCs/>
          <w:sz w:val="24"/>
          <w:szCs w:val="24"/>
          <w:lang w:eastAsia="es-ES"/>
        </w:rPr>
        <w:t xml:space="preserve"> II de la Exposición de Motivos, quedando su redacción del siguiente tenor literal:</w:t>
      </w:r>
    </w:p>
    <w:p w14:paraId="65E0E7C0" w14:textId="77777777" w:rsidR="00B10C15" w:rsidRPr="00A727F0" w:rsidRDefault="00B10C15" w:rsidP="00B10C15">
      <w:pPr>
        <w:spacing w:after="0" w:line="360" w:lineRule="auto"/>
        <w:jc w:val="both"/>
        <w:rPr>
          <w:rFonts w:ascii="Arial" w:eastAsia="Times New Roman" w:hAnsi="Arial" w:cs="Arial"/>
          <w:bCs/>
          <w:sz w:val="24"/>
          <w:szCs w:val="24"/>
          <w:u w:val="single"/>
          <w:lang w:eastAsia="es-ES"/>
        </w:rPr>
      </w:pPr>
    </w:p>
    <w:p w14:paraId="00278DE4" w14:textId="77777777" w:rsidR="00B10C15" w:rsidRPr="00A727F0" w:rsidRDefault="00B10C15" w:rsidP="00B10C15">
      <w:pPr>
        <w:spacing w:after="0" w:line="360" w:lineRule="auto"/>
        <w:jc w:val="both"/>
        <w:rPr>
          <w:rFonts w:ascii="Arial" w:eastAsia="Arial Unicode MS" w:hAnsi="Arial" w:cs="Arial"/>
          <w:bCs/>
          <w:color w:val="000000"/>
          <w:sz w:val="24"/>
          <w:szCs w:val="24"/>
          <w:lang w:eastAsia="es-ES"/>
        </w:rPr>
      </w:pPr>
      <w:r w:rsidRPr="00A727F0">
        <w:rPr>
          <w:rFonts w:ascii="Arial" w:eastAsia="Times New Roman" w:hAnsi="Arial" w:cs="Arial"/>
          <w:bCs/>
          <w:sz w:val="24"/>
          <w:szCs w:val="24"/>
          <w:lang w:eastAsia="es-ES"/>
        </w:rPr>
        <w:t>“</w:t>
      </w:r>
      <w:r w:rsidRPr="00A727F0">
        <w:rPr>
          <w:rFonts w:ascii="Arial" w:hAnsi="Arial" w:cs="Arial"/>
          <w:sz w:val="24"/>
          <w:szCs w:val="24"/>
        </w:rPr>
        <w:t xml:space="preserve">El título III regula los mecanismos para la protección efectiva y la reparación frente a la discriminación y la violencia. El capítulo I establece las medidas generales de protección y reparación frente a la discriminación por razón de orientación e identidad sexual, </w:t>
      </w:r>
      <w:r w:rsidRPr="00A727F0">
        <w:rPr>
          <w:rFonts w:ascii="Arial" w:hAnsi="Arial" w:cs="Arial"/>
          <w:b/>
          <w:bCs/>
          <w:strike/>
          <w:sz w:val="24"/>
          <w:szCs w:val="24"/>
        </w:rPr>
        <w:t>expresión de género</w:t>
      </w:r>
      <w:r w:rsidRPr="00A727F0">
        <w:rPr>
          <w:rFonts w:ascii="Arial" w:hAnsi="Arial" w:cs="Arial"/>
          <w:sz w:val="24"/>
          <w:szCs w:val="24"/>
        </w:rPr>
        <w:t xml:space="preserve"> o características sexuales. El capítulo II regula las medidas específicas de asistencia y protección frente a la violencia basada en LGTBIfobia. </w:t>
      </w:r>
      <w:r w:rsidRPr="00A727F0">
        <w:rPr>
          <w:rFonts w:ascii="Arial" w:hAnsi="Arial" w:cs="Arial"/>
          <w:b/>
          <w:bCs/>
          <w:strike/>
          <w:sz w:val="24"/>
          <w:szCs w:val="24"/>
        </w:rPr>
        <w:t>El capítulo III regula las medidas específicas de protección de los derechos de determinadas personas LGTBI en situaciones especiales, como son las personas LGTBI menores de edad, las personas LGTBI con discapacidad o en situación de dependencia, las personas migrantes LGTBI, las personas mayores LGTBI, las personas LGTBI en el ámbito rural y las personas intersexuales</w:t>
      </w:r>
      <w:r w:rsidRPr="00A727F0">
        <w:rPr>
          <w:rFonts w:ascii="Arial" w:hAnsi="Arial" w:cs="Arial"/>
          <w:sz w:val="24"/>
          <w:szCs w:val="24"/>
        </w:rPr>
        <w:t>.</w:t>
      </w:r>
      <w:r w:rsidRPr="00A727F0">
        <w:rPr>
          <w:rFonts w:ascii="Arial" w:eastAsia="Arial Unicode MS" w:hAnsi="Arial" w:cs="Arial"/>
          <w:bCs/>
          <w:color w:val="000000"/>
          <w:sz w:val="24"/>
          <w:szCs w:val="24"/>
          <w:lang w:eastAsia="es-ES"/>
        </w:rPr>
        <w:t>”</w:t>
      </w:r>
    </w:p>
    <w:p w14:paraId="087B0ED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3F50B9F"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1ACBBFD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 xml:space="preserve">Mejora técnica. </w:t>
      </w:r>
    </w:p>
    <w:bookmarkEnd w:id="6"/>
    <w:p w14:paraId="158BC48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DFEF03E"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85350C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F4E4BA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9B9982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00E7FB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74537E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57ECF98"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CEEDB8D" w14:textId="77777777" w:rsidR="00B10C15" w:rsidRPr="00A727F0" w:rsidRDefault="00B10C15" w:rsidP="00B10C15">
      <w:pPr>
        <w:spacing w:after="0" w:line="360" w:lineRule="auto"/>
        <w:jc w:val="both"/>
        <w:rPr>
          <w:rFonts w:ascii="Arial" w:eastAsia="Times New Roman" w:hAnsi="Arial" w:cs="Arial"/>
          <w:b/>
          <w:sz w:val="24"/>
          <w:szCs w:val="24"/>
          <w:lang w:eastAsia="es-ES"/>
        </w:rPr>
      </w:pPr>
      <w:bookmarkStart w:id="7" w:name="_Hlk117609620"/>
      <w:r w:rsidRPr="00A727F0">
        <w:rPr>
          <w:rFonts w:ascii="Arial" w:eastAsia="Times New Roman" w:hAnsi="Arial" w:cs="Arial"/>
          <w:b/>
          <w:sz w:val="24"/>
          <w:szCs w:val="24"/>
          <w:u w:val="single"/>
          <w:lang w:eastAsia="es-ES"/>
        </w:rPr>
        <w:lastRenderedPageBreak/>
        <w:t xml:space="preserve">ENMIENDA  </w:t>
      </w:r>
      <w:r w:rsidRPr="00A727F0">
        <w:rPr>
          <w:rFonts w:ascii="Arial" w:eastAsia="Times New Roman" w:hAnsi="Arial" w:cs="Arial"/>
          <w:b/>
          <w:sz w:val="24"/>
          <w:szCs w:val="24"/>
          <w:lang w:eastAsia="es-ES"/>
        </w:rPr>
        <w:t xml:space="preserve">          </w:t>
      </w:r>
    </w:p>
    <w:p w14:paraId="62698830"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Exposición de Motivos. </w:t>
      </w:r>
      <w:r w:rsidRPr="006873B2">
        <w:rPr>
          <w:rFonts w:ascii="Arial" w:eastAsia="Times New Roman" w:hAnsi="Arial" w:cs="Arial"/>
          <w:sz w:val="24"/>
          <w:szCs w:val="24"/>
          <w:lang w:eastAsia="es-ES"/>
        </w:rPr>
        <w:t>Parágrafo</w:t>
      </w:r>
      <w:r w:rsidRPr="00A727F0">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7</w:t>
      </w:r>
      <w:r w:rsidRPr="00A727F0">
        <w:rPr>
          <w:rFonts w:ascii="Arial" w:eastAsia="Times New Roman" w:hAnsi="Arial" w:cs="Arial"/>
          <w:sz w:val="24"/>
          <w:szCs w:val="24"/>
          <w:lang w:eastAsia="es-ES"/>
        </w:rPr>
        <w:t>º</w:t>
      </w:r>
    </w:p>
    <w:p w14:paraId="059A7CB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2AF6C2C"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SUPRESIÓN</w:t>
      </w:r>
    </w:p>
    <w:p w14:paraId="6ED598D7" w14:textId="77777777" w:rsidR="00B10C15" w:rsidRPr="00A727F0" w:rsidRDefault="00B10C15" w:rsidP="00B10C15">
      <w:pPr>
        <w:spacing w:after="0" w:line="360" w:lineRule="auto"/>
        <w:jc w:val="both"/>
        <w:rPr>
          <w:rFonts w:ascii="Arial" w:eastAsia="Arial Unicode MS" w:hAnsi="Arial" w:cs="Arial"/>
          <w:bCs/>
          <w:color w:val="000000"/>
          <w:sz w:val="24"/>
          <w:szCs w:val="24"/>
          <w:lang w:eastAsia="es-ES"/>
        </w:rPr>
      </w:pPr>
      <w:r w:rsidRPr="00A727F0">
        <w:rPr>
          <w:rFonts w:ascii="Arial" w:eastAsia="Times New Roman" w:hAnsi="Arial" w:cs="Arial"/>
          <w:bCs/>
          <w:sz w:val="24"/>
          <w:szCs w:val="24"/>
          <w:lang w:eastAsia="es-ES"/>
        </w:rPr>
        <w:t xml:space="preserve">Se propone la supresión del párrafo </w:t>
      </w:r>
      <w:r>
        <w:rPr>
          <w:rFonts w:ascii="Arial" w:eastAsia="Times New Roman" w:hAnsi="Arial" w:cs="Arial"/>
          <w:bCs/>
          <w:sz w:val="24"/>
          <w:szCs w:val="24"/>
          <w:lang w:eastAsia="es-ES"/>
        </w:rPr>
        <w:t>7</w:t>
      </w:r>
      <w:r w:rsidRPr="00A727F0">
        <w:rPr>
          <w:rFonts w:ascii="Arial" w:eastAsia="Times New Roman" w:hAnsi="Arial" w:cs="Arial"/>
          <w:bCs/>
          <w:sz w:val="24"/>
          <w:szCs w:val="24"/>
          <w:lang w:eastAsia="es-ES"/>
        </w:rPr>
        <w:t xml:space="preserve">º del </w:t>
      </w:r>
      <w:r>
        <w:rPr>
          <w:rFonts w:ascii="Arial" w:eastAsia="Times New Roman" w:hAnsi="Arial" w:cs="Arial"/>
          <w:bCs/>
          <w:sz w:val="24"/>
          <w:szCs w:val="24"/>
          <w:lang w:eastAsia="es-ES"/>
        </w:rPr>
        <w:t>Parágrafo</w:t>
      </w:r>
      <w:r w:rsidRPr="00A727F0">
        <w:rPr>
          <w:rFonts w:ascii="Arial" w:eastAsia="Times New Roman" w:hAnsi="Arial" w:cs="Arial"/>
          <w:bCs/>
          <w:sz w:val="24"/>
          <w:szCs w:val="24"/>
          <w:lang w:eastAsia="es-ES"/>
        </w:rPr>
        <w:t xml:space="preserve"> II de la Exposición de Motivos</w:t>
      </w:r>
      <w:r>
        <w:rPr>
          <w:rFonts w:ascii="Arial" w:eastAsia="Times New Roman" w:hAnsi="Arial" w:cs="Arial"/>
          <w:bCs/>
          <w:sz w:val="24"/>
          <w:szCs w:val="24"/>
          <w:lang w:eastAsia="es-ES"/>
        </w:rPr>
        <w:t>.</w:t>
      </w:r>
    </w:p>
    <w:p w14:paraId="13556D8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F57FD4E" w14:textId="77777777" w:rsidR="00B10C15" w:rsidRPr="00A727F0" w:rsidRDefault="00B10C15" w:rsidP="00B10C15">
      <w:pPr>
        <w:spacing w:after="0" w:line="360" w:lineRule="auto"/>
        <w:rPr>
          <w:rFonts w:ascii="Arial" w:eastAsia="Times New Roman" w:hAnsi="Arial" w:cs="Arial"/>
          <w:b/>
          <w:sz w:val="24"/>
          <w:szCs w:val="24"/>
          <w:u w:val="single"/>
          <w:lang w:eastAsia="es-ES"/>
        </w:rPr>
      </w:pPr>
    </w:p>
    <w:p w14:paraId="7D9D7FAF"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1E38616D"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 xml:space="preserve">Mejora técnica. </w:t>
      </w:r>
    </w:p>
    <w:p w14:paraId="73FE480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bookmarkEnd w:id="7"/>
    <w:p w14:paraId="7D1DD53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C8959F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C4C975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155E8BF"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7CEDDED"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6248E3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370818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E264F6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EC09B5F"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E1588DE"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B30822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EFD829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E87705D"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CEE585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EC07A3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91D843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C65417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582CE5C" w14:textId="77777777" w:rsidR="006515FD" w:rsidRPr="00A727F0" w:rsidRDefault="006515FD" w:rsidP="00B10C15">
      <w:pPr>
        <w:spacing w:after="0" w:line="360" w:lineRule="auto"/>
        <w:jc w:val="both"/>
        <w:rPr>
          <w:rFonts w:ascii="Arial" w:eastAsia="Times New Roman" w:hAnsi="Arial" w:cs="Arial"/>
          <w:b/>
          <w:sz w:val="24"/>
          <w:szCs w:val="24"/>
          <w:u w:val="single"/>
          <w:lang w:eastAsia="es-ES"/>
        </w:rPr>
      </w:pPr>
    </w:p>
    <w:p w14:paraId="738C464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770A41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7535307"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lastRenderedPageBreak/>
        <w:t xml:space="preserve">ENMIENDA  </w:t>
      </w:r>
      <w:r w:rsidRPr="00A727F0">
        <w:rPr>
          <w:rFonts w:ascii="Arial" w:eastAsia="Times New Roman" w:hAnsi="Arial" w:cs="Arial"/>
          <w:b/>
          <w:sz w:val="24"/>
          <w:szCs w:val="24"/>
          <w:lang w:eastAsia="es-ES"/>
        </w:rPr>
        <w:t xml:space="preserve">          </w:t>
      </w:r>
    </w:p>
    <w:p w14:paraId="02A5237D"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Exposición de Motivos. </w:t>
      </w:r>
      <w:r w:rsidRPr="006873B2">
        <w:rPr>
          <w:rFonts w:ascii="Arial" w:eastAsia="Times New Roman" w:hAnsi="Arial" w:cs="Arial"/>
          <w:sz w:val="24"/>
          <w:szCs w:val="24"/>
          <w:lang w:eastAsia="es-ES"/>
        </w:rPr>
        <w:t>Parágrafo</w:t>
      </w:r>
      <w:r w:rsidRPr="00A727F0">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13</w:t>
      </w:r>
      <w:r w:rsidRPr="00A727F0">
        <w:rPr>
          <w:rFonts w:ascii="Arial" w:eastAsia="Times New Roman" w:hAnsi="Arial" w:cs="Arial"/>
          <w:sz w:val="24"/>
          <w:szCs w:val="24"/>
          <w:lang w:eastAsia="es-ES"/>
        </w:rPr>
        <w:t>º</w:t>
      </w:r>
    </w:p>
    <w:p w14:paraId="144F342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D8F6E9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SUPRESIÓN</w:t>
      </w:r>
    </w:p>
    <w:p w14:paraId="42919155" w14:textId="77777777" w:rsidR="00B10C15" w:rsidRPr="00A727F0" w:rsidRDefault="00B10C15" w:rsidP="00B10C15">
      <w:pPr>
        <w:spacing w:after="0" w:line="360" w:lineRule="auto"/>
        <w:jc w:val="both"/>
        <w:rPr>
          <w:rFonts w:ascii="Arial" w:eastAsia="Arial Unicode MS" w:hAnsi="Arial" w:cs="Arial"/>
          <w:bCs/>
          <w:color w:val="000000"/>
          <w:sz w:val="24"/>
          <w:szCs w:val="24"/>
          <w:lang w:eastAsia="es-ES"/>
        </w:rPr>
      </w:pPr>
      <w:r w:rsidRPr="00A727F0">
        <w:rPr>
          <w:rFonts w:ascii="Arial" w:eastAsia="Times New Roman" w:hAnsi="Arial" w:cs="Arial"/>
          <w:bCs/>
          <w:sz w:val="24"/>
          <w:szCs w:val="24"/>
          <w:lang w:eastAsia="es-ES"/>
        </w:rPr>
        <w:t xml:space="preserve">Se propone la supresión del párrafo </w:t>
      </w:r>
      <w:r>
        <w:rPr>
          <w:rFonts w:ascii="Arial" w:eastAsia="Times New Roman" w:hAnsi="Arial" w:cs="Arial"/>
          <w:bCs/>
          <w:sz w:val="24"/>
          <w:szCs w:val="24"/>
          <w:lang w:eastAsia="es-ES"/>
        </w:rPr>
        <w:t>13</w:t>
      </w:r>
      <w:r w:rsidRPr="00A727F0">
        <w:rPr>
          <w:rFonts w:ascii="Arial" w:eastAsia="Times New Roman" w:hAnsi="Arial" w:cs="Arial"/>
          <w:bCs/>
          <w:sz w:val="24"/>
          <w:szCs w:val="24"/>
          <w:lang w:eastAsia="es-ES"/>
        </w:rPr>
        <w:t xml:space="preserve">º del </w:t>
      </w:r>
      <w:r>
        <w:rPr>
          <w:rFonts w:ascii="Arial" w:eastAsia="Times New Roman" w:hAnsi="Arial" w:cs="Arial"/>
          <w:bCs/>
          <w:sz w:val="24"/>
          <w:szCs w:val="24"/>
          <w:lang w:eastAsia="es-ES"/>
        </w:rPr>
        <w:t>Parágrafo</w:t>
      </w:r>
      <w:r w:rsidRPr="00A727F0">
        <w:rPr>
          <w:rFonts w:ascii="Arial" w:eastAsia="Times New Roman" w:hAnsi="Arial" w:cs="Arial"/>
          <w:bCs/>
          <w:sz w:val="24"/>
          <w:szCs w:val="24"/>
          <w:lang w:eastAsia="es-ES"/>
        </w:rPr>
        <w:t xml:space="preserve"> II de la Exposición de Motivos</w:t>
      </w:r>
      <w:r>
        <w:rPr>
          <w:rFonts w:ascii="Arial" w:eastAsia="Times New Roman" w:hAnsi="Arial" w:cs="Arial"/>
          <w:bCs/>
          <w:sz w:val="24"/>
          <w:szCs w:val="24"/>
          <w:lang w:eastAsia="es-ES"/>
        </w:rPr>
        <w:t>.</w:t>
      </w:r>
    </w:p>
    <w:p w14:paraId="65814FD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CE16691" w14:textId="77777777" w:rsidR="00B10C15" w:rsidRPr="00A727F0" w:rsidRDefault="00B10C15" w:rsidP="00B10C15">
      <w:pPr>
        <w:spacing w:after="0" w:line="360" w:lineRule="auto"/>
        <w:rPr>
          <w:rFonts w:ascii="Arial" w:eastAsia="Times New Roman" w:hAnsi="Arial" w:cs="Arial"/>
          <w:b/>
          <w:sz w:val="24"/>
          <w:szCs w:val="24"/>
          <w:u w:val="single"/>
          <w:lang w:eastAsia="es-ES"/>
        </w:rPr>
      </w:pPr>
    </w:p>
    <w:p w14:paraId="5E2892A1"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558E0F0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 xml:space="preserve">Mejora técnica. </w:t>
      </w:r>
    </w:p>
    <w:p w14:paraId="45E3E9B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3891D3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E31BE3C" w14:textId="77777777" w:rsidR="00B10C15" w:rsidRDefault="00B10C15" w:rsidP="00B10C15">
      <w:pPr>
        <w:spacing w:after="0" w:line="360" w:lineRule="auto"/>
        <w:jc w:val="both"/>
        <w:rPr>
          <w:rFonts w:ascii="Arial" w:eastAsia="Times New Roman" w:hAnsi="Arial" w:cs="Arial"/>
          <w:b/>
          <w:sz w:val="24"/>
          <w:szCs w:val="24"/>
          <w:u w:val="single"/>
          <w:lang w:eastAsia="es-ES"/>
        </w:rPr>
      </w:pPr>
      <w:bookmarkStart w:id="8" w:name="_Hlk115520831"/>
    </w:p>
    <w:p w14:paraId="655BF10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33B066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A710A8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DAE0C4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91ABA5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16B89A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58D852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13A9BD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07A2D9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A33346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96DF84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ADACA1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6875EF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2542E8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28A05C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40C6C1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B9CD06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9F3017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A8BFF1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7C6969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88BC1EB"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249B54E0"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Exposición de Motivos. </w:t>
      </w:r>
      <w:r w:rsidRPr="006873B2">
        <w:rPr>
          <w:rFonts w:ascii="Arial" w:eastAsia="Times New Roman" w:hAnsi="Arial" w:cs="Arial"/>
          <w:sz w:val="24"/>
          <w:szCs w:val="24"/>
          <w:lang w:eastAsia="es-ES"/>
        </w:rPr>
        <w:t>Parágrafo</w:t>
      </w:r>
      <w:r w:rsidRPr="00A727F0">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14</w:t>
      </w:r>
      <w:r w:rsidRPr="00A727F0">
        <w:rPr>
          <w:rFonts w:ascii="Arial" w:eastAsia="Times New Roman" w:hAnsi="Arial" w:cs="Arial"/>
          <w:sz w:val="24"/>
          <w:szCs w:val="24"/>
          <w:lang w:eastAsia="es-ES"/>
        </w:rPr>
        <w:t>º</w:t>
      </w:r>
    </w:p>
    <w:p w14:paraId="7613DCA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30402B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SUPRESIÓN</w:t>
      </w:r>
    </w:p>
    <w:p w14:paraId="7BE96552" w14:textId="77777777" w:rsidR="00B10C15" w:rsidRPr="00A727F0" w:rsidRDefault="00B10C15" w:rsidP="00B10C15">
      <w:pPr>
        <w:spacing w:after="0" w:line="360" w:lineRule="auto"/>
        <w:jc w:val="both"/>
        <w:rPr>
          <w:rFonts w:ascii="Arial" w:eastAsia="Arial Unicode MS" w:hAnsi="Arial" w:cs="Arial"/>
          <w:bCs/>
          <w:color w:val="000000"/>
          <w:sz w:val="24"/>
          <w:szCs w:val="24"/>
          <w:lang w:eastAsia="es-ES"/>
        </w:rPr>
      </w:pPr>
      <w:bookmarkStart w:id="9" w:name="_Hlk117609745"/>
      <w:r w:rsidRPr="00A727F0">
        <w:rPr>
          <w:rFonts w:ascii="Arial" w:eastAsia="Times New Roman" w:hAnsi="Arial" w:cs="Arial"/>
          <w:bCs/>
          <w:sz w:val="24"/>
          <w:szCs w:val="24"/>
          <w:lang w:eastAsia="es-ES"/>
        </w:rPr>
        <w:t xml:space="preserve">Se propone la supresión del párrafo </w:t>
      </w:r>
      <w:r>
        <w:rPr>
          <w:rFonts w:ascii="Arial" w:eastAsia="Times New Roman" w:hAnsi="Arial" w:cs="Arial"/>
          <w:bCs/>
          <w:sz w:val="24"/>
          <w:szCs w:val="24"/>
          <w:lang w:eastAsia="es-ES"/>
        </w:rPr>
        <w:t>14</w:t>
      </w:r>
      <w:r w:rsidRPr="00A727F0">
        <w:rPr>
          <w:rFonts w:ascii="Arial" w:eastAsia="Times New Roman" w:hAnsi="Arial" w:cs="Arial"/>
          <w:bCs/>
          <w:sz w:val="24"/>
          <w:szCs w:val="24"/>
          <w:lang w:eastAsia="es-ES"/>
        </w:rPr>
        <w:t xml:space="preserve">º del </w:t>
      </w:r>
      <w:r>
        <w:rPr>
          <w:rFonts w:ascii="Arial" w:eastAsia="Times New Roman" w:hAnsi="Arial" w:cs="Arial"/>
          <w:bCs/>
          <w:sz w:val="24"/>
          <w:szCs w:val="24"/>
          <w:lang w:eastAsia="es-ES"/>
        </w:rPr>
        <w:t>Parágrafo</w:t>
      </w:r>
      <w:r w:rsidRPr="00A727F0">
        <w:rPr>
          <w:rFonts w:ascii="Arial" w:eastAsia="Times New Roman" w:hAnsi="Arial" w:cs="Arial"/>
          <w:bCs/>
          <w:sz w:val="24"/>
          <w:szCs w:val="24"/>
          <w:lang w:eastAsia="es-ES"/>
        </w:rPr>
        <w:t xml:space="preserve"> II de la Exposición de Motivos</w:t>
      </w:r>
      <w:r>
        <w:rPr>
          <w:rFonts w:ascii="Arial" w:eastAsia="Times New Roman" w:hAnsi="Arial" w:cs="Arial"/>
          <w:bCs/>
          <w:sz w:val="24"/>
          <w:szCs w:val="24"/>
          <w:lang w:eastAsia="es-ES"/>
        </w:rPr>
        <w:t>.</w:t>
      </w:r>
    </w:p>
    <w:bookmarkEnd w:id="9"/>
    <w:p w14:paraId="43E0ED3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6F8CBD1" w14:textId="77777777" w:rsidR="00B10C15" w:rsidRPr="00A727F0" w:rsidRDefault="00B10C15" w:rsidP="00B10C15">
      <w:pPr>
        <w:spacing w:after="0" w:line="360" w:lineRule="auto"/>
        <w:rPr>
          <w:rFonts w:ascii="Arial" w:eastAsia="Times New Roman" w:hAnsi="Arial" w:cs="Arial"/>
          <w:b/>
          <w:sz w:val="24"/>
          <w:szCs w:val="24"/>
          <w:u w:val="single"/>
          <w:lang w:eastAsia="es-ES"/>
        </w:rPr>
      </w:pPr>
    </w:p>
    <w:p w14:paraId="31AFE84B"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446F572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 xml:space="preserve">Mejora técnica. </w:t>
      </w:r>
    </w:p>
    <w:p w14:paraId="7E6EEE5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0BB9AB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82C119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DAC7C6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D2DE5A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4CFBD7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0A34B0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3812C9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D999FA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98DFBD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702655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1F630A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CB4D75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0B64E0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CDBE3B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ABCC64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70EFB2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4C659A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869CB2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DA4A56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06A971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433476A"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5E478339"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Exposición de Motivos. </w:t>
      </w:r>
      <w:r>
        <w:rPr>
          <w:rFonts w:ascii="Arial" w:eastAsia="Times New Roman" w:hAnsi="Arial" w:cs="Arial"/>
          <w:sz w:val="24"/>
          <w:szCs w:val="24"/>
          <w:lang w:eastAsia="es-ES"/>
        </w:rPr>
        <w:t>Parágrafo</w:t>
      </w:r>
      <w:r w:rsidRPr="00A727F0">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15</w:t>
      </w:r>
      <w:r w:rsidRPr="00A727F0">
        <w:rPr>
          <w:rFonts w:ascii="Arial" w:eastAsia="Times New Roman" w:hAnsi="Arial" w:cs="Arial"/>
          <w:sz w:val="24"/>
          <w:szCs w:val="24"/>
          <w:lang w:eastAsia="es-ES"/>
        </w:rPr>
        <w:t>º</w:t>
      </w:r>
    </w:p>
    <w:p w14:paraId="78821A1D"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3230C6C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MODIFICACIÓN</w:t>
      </w:r>
    </w:p>
    <w:p w14:paraId="14462D57"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bCs/>
          <w:sz w:val="24"/>
          <w:szCs w:val="24"/>
          <w:lang w:eastAsia="es-ES"/>
        </w:rPr>
        <w:t xml:space="preserve">Se propone la modificación párrafo 37º del </w:t>
      </w:r>
      <w:r>
        <w:rPr>
          <w:rFonts w:ascii="Arial" w:eastAsia="Times New Roman" w:hAnsi="Arial" w:cs="Arial"/>
          <w:bCs/>
          <w:sz w:val="24"/>
          <w:szCs w:val="24"/>
          <w:lang w:eastAsia="es-ES"/>
        </w:rPr>
        <w:t>Parágrafo</w:t>
      </w:r>
      <w:r w:rsidRPr="00A727F0">
        <w:rPr>
          <w:rFonts w:ascii="Arial" w:eastAsia="Times New Roman" w:hAnsi="Arial" w:cs="Arial"/>
          <w:bCs/>
          <w:sz w:val="24"/>
          <w:szCs w:val="24"/>
          <w:lang w:eastAsia="es-ES"/>
        </w:rPr>
        <w:t xml:space="preserve"> II de la Exposición de Motivos quedando su redacción del siguiente tenor literal:</w:t>
      </w:r>
    </w:p>
    <w:p w14:paraId="634617CD" w14:textId="77777777" w:rsidR="00B10C15" w:rsidRPr="00A727F0" w:rsidRDefault="00B10C15" w:rsidP="00B10C15">
      <w:pPr>
        <w:spacing w:after="0" w:line="360" w:lineRule="auto"/>
        <w:jc w:val="both"/>
        <w:rPr>
          <w:rFonts w:ascii="Arial" w:eastAsia="Times New Roman" w:hAnsi="Arial" w:cs="Arial"/>
          <w:bCs/>
          <w:sz w:val="24"/>
          <w:szCs w:val="24"/>
          <w:u w:val="single"/>
          <w:lang w:eastAsia="es-ES"/>
        </w:rPr>
      </w:pPr>
    </w:p>
    <w:p w14:paraId="130C1254" w14:textId="77777777" w:rsidR="00B10C15" w:rsidRPr="00A727F0" w:rsidRDefault="00B10C15" w:rsidP="00B10C15">
      <w:pPr>
        <w:spacing w:after="0" w:line="360" w:lineRule="auto"/>
        <w:jc w:val="both"/>
        <w:rPr>
          <w:rFonts w:ascii="Arial" w:hAnsi="Arial" w:cs="Arial"/>
          <w:sz w:val="24"/>
          <w:szCs w:val="24"/>
        </w:rPr>
      </w:pPr>
      <w:r w:rsidRPr="00A727F0">
        <w:rPr>
          <w:rFonts w:ascii="Arial" w:eastAsia="Times New Roman" w:hAnsi="Arial" w:cs="Arial"/>
          <w:bCs/>
          <w:sz w:val="24"/>
          <w:szCs w:val="24"/>
          <w:lang w:eastAsia="es-ES"/>
        </w:rPr>
        <w:t>“</w:t>
      </w:r>
      <w:r w:rsidRPr="00A727F0">
        <w:rPr>
          <w:rFonts w:ascii="Arial" w:hAnsi="Arial" w:cs="Arial"/>
          <w:sz w:val="24"/>
          <w:szCs w:val="24"/>
        </w:rPr>
        <w:t xml:space="preserve">La disposición final tercera modifica de la Ley 14/1994, de 1 de junio, por la que se regulan las empresas de trabajo temporal, incorporándose la cláusula de no discriminación por razón de orientación sexual, identidad sexual, </w:t>
      </w:r>
      <w:r w:rsidRPr="00A727F0">
        <w:rPr>
          <w:rFonts w:ascii="Arial" w:hAnsi="Arial" w:cs="Arial"/>
          <w:b/>
          <w:bCs/>
          <w:strike/>
          <w:sz w:val="24"/>
          <w:szCs w:val="24"/>
        </w:rPr>
        <w:t>expresión de género</w:t>
      </w:r>
      <w:r w:rsidRPr="00A727F0">
        <w:rPr>
          <w:rFonts w:ascii="Arial" w:hAnsi="Arial" w:cs="Arial"/>
          <w:sz w:val="24"/>
          <w:szCs w:val="24"/>
        </w:rPr>
        <w:t xml:space="preserve"> y características sexuales.</w:t>
      </w:r>
      <w:r w:rsidRPr="00A727F0">
        <w:rPr>
          <w:rFonts w:ascii="Arial" w:eastAsia="Arial Unicode MS" w:hAnsi="Arial" w:cs="Arial"/>
          <w:bCs/>
          <w:color w:val="000000"/>
          <w:sz w:val="24"/>
          <w:szCs w:val="24"/>
          <w:lang w:eastAsia="es-ES"/>
        </w:rPr>
        <w:t>”</w:t>
      </w:r>
    </w:p>
    <w:p w14:paraId="5127E7D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2F646AE"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3D02225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 xml:space="preserve">Mejora técnica. </w:t>
      </w:r>
    </w:p>
    <w:p w14:paraId="15EBD54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3629AD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8DB79A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6D7016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15E221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34F8DE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E028DF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30CEA1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17C3D8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6515C7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A54A41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C27A09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7483DA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97150F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B3BB06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BEC353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FC357DF"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340F09BD"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Exposición de Motivos. </w:t>
      </w:r>
      <w:r>
        <w:rPr>
          <w:rFonts w:ascii="Arial" w:eastAsia="Times New Roman" w:hAnsi="Arial" w:cs="Arial"/>
          <w:bCs/>
          <w:sz w:val="24"/>
          <w:szCs w:val="24"/>
          <w:lang w:eastAsia="es-ES"/>
        </w:rPr>
        <w:t>Parágrafo</w:t>
      </w:r>
      <w:r w:rsidRPr="00A727F0">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16</w:t>
      </w:r>
      <w:r w:rsidRPr="00A727F0">
        <w:rPr>
          <w:rFonts w:ascii="Arial" w:eastAsia="Times New Roman" w:hAnsi="Arial" w:cs="Arial"/>
          <w:sz w:val="24"/>
          <w:szCs w:val="24"/>
          <w:lang w:eastAsia="es-ES"/>
        </w:rPr>
        <w:t>º</w:t>
      </w:r>
    </w:p>
    <w:p w14:paraId="3FF557B9"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423339A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p>
    <w:p w14:paraId="4237DFFC" w14:textId="77777777" w:rsidR="00B10C15" w:rsidRPr="00A727F0" w:rsidRDefault="00B10C15" w:rsidP="00B10C15">
      <w:pPr>
        <w:spacing w:after="0" w:line="360" w:lineRule="auto"/>
        <w:jc w:val="both"/>
        <w:rPr>
          <w:rFonts w:ascii="Arial" w:eastAsia="Arial Unicode MS" w:hAnsi="Arial" w:cs="Arial"/>
          <w:bCs/>
          <w:color w:val="000000"/>
          <w:sz w:val="24"/>
          <w:szCs w:val="24"/>
          <w:lang w:eastAsia="es-ES"/>
        </w:rPr>
      </w:pPr>
      <w:r w:rsidRPr="00A727F0">
        <w:rPr>
          <w:rFonts w:ascii="Arial" w:eastAsia="Times New Roman" w:hAnsi="Arial" w:cs="Arial"/>
          <w:bCs/>
          <w:sz w:val="24"/>
          <w:szCs w:val="24"/>
          <w:lang w:eastAsia="es-ES"/>
        </w:rPr>
        <w:t xml:space="preserve">Se propone la supresión del párrafo </w:t>
      </w:r>
      <w:r>
        <w:rPr>
          <w:rFonts w:ascii="Arial" w:eastAsia="Times New Roman" w:hAnsi="Arial" w:cs="Arial"/>
          <w:bCs/>
          <w:sz w:val="24"/>
          <w:szCs w:val="24"/>
          <w:lang w:eastAsia="es-ES"/>
        </w:rPr>
        <w:t>16</w:t>
      </w:r>
      <w:r w:rsidRPr="00A727F0">
        <w:rPr>
          <w:rFonts w:ascii="Arial" w:eastAsia="Times New Roman" w:hAnsi="Arial" w:cs="Arial"/>
          <w:bCs/>
          <w:sz w:val="24"/>
          <w:szCs w:val="24"/>
          <w:lang w:eastAsia="es-ES"/>
        </w:rPr>
        <w:t xml:space="preserve">º del </w:t>
      </w:r>
      <w:r>
        <w:rPr>
          <w:rFonts w:ascii="Arial" w:eastAsia="Times New Roman" w:hAnsi="Arial" w:cs="Arial"/>
          <w:bCs/>
          <w:sz w:val="24"/>
          <w:szCs w:val="24"/>
          <w:lang w:eastAsia="es-ES"/>
        </w:rPr>
        <w:t>Parágrafo</w:t>
      </w:r>
      <w:r w:rsidRPr="00A727F0">
        <w:rPr>
          <w:rFonts w:ascii="Arial" w:eastAsia="Times New Roman" w:hAnsi="Arial" w:cs="Arial"/>
          <w:bCs/>
          <w:sz w:val="24"/>
          <w:szCs w:val="24"/>
          <w:lang w:eastAsia="es-ES"/>
        </w:rPr>
        <w:t xml:space="preserve"> II de la Exposición de Motivos</w:t>
      </w:r>
      <w:r>
        <w:rPr>
          <w:rFonts w:ascii="Arial" w:eastAsia="Times New Roman" w:hAnsi="Arial" w:cs="Arial"/>
          <w:bCs/>
          <w:sz w:val="24"/>
          <w:szCs w:val="24"/>
          <w:lang w:eastAsia="es-ES"/>
        </w:rPr>
        <w:t>.</w:t>
      </w:r>
    </w:p>
    <w:p w14:paraId="7498AD58" w14:textId="77777777" w:rsidR="00B10C15" w:rsidRDefault="00B10C15" w:rsidP="00B10C15">
      <w:pPr>
        <w:spacing w:after="0" w:line="360" w:lineRule="auto"/>
        <w:rPr>
          <w:rFonts w:ascii="Arial" w:eastAsia="Times New Roman" w:hAnsi="Arial" w:cs="Arial"/>
          <w:b/>
          <w:sz w:val="24"/>
          <w:szCs w:val="24"/>
          <w:u w:val="single"/>
          <w:lang w:eastAsia="es-ES"/>
        </w:rPr>
      </w:pPr>
    </w:p>
    <w:p w14:paraId="203F1144"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2E8620C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 xml:space="preserve">Mejora técnica. </w:t>
      </w:r>
    </w:p>
    <w:bookmarkEnd w:id="8"/>
    <w:p w14:paraId="6AA3C87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84F094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B22ABAC"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C20D40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272013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AA515D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A4291F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6E5D266"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9C5529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1FE6C4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88BEE0D"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B384D0D"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9F0CDE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61708A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CB2E4E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6033DC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566551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1DBEE2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D4B7BD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3DA0F9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F94E7B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E89A1AF"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10C8087" w14:textId="77777777" w:rsidR="00B10C15" w:rsidRPr="00A727F0" w:rsidRDefault="00B10C15" w:rsidP="00B10C15">
      <w:pPr>
        <w:spacing w:after="0" w:line="360" w:lineRule="auto"/>
        <w:jc w:val="both"/>
        <w:rPr>
          <w:rFonts w:ascii="Arial" w:eastAsia="Times New Roman" w:hAnsi="Arial" w:cs="Arial"/>
          <w:b/>
          <w:sz w:val="24"/>
          <w:szCs w:val="24"/>
          <w:lang w:eastAsia="es-ES"/>
        </w:rPr>
      </w:pPr>
      <w:bookmarkStart w:id="10" w:name="_Hlk115521026"/>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17AB9F99"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Exposición de Motivos. </w:t>
      </w:r>
      <w:r>
        <w:rPr>
          <w:rFonts w:ascii="Arial" w:eastAsia="Times New Roman" w:hAnsi="Arial" w:cs="Arial"/>
          <w:sz w:val="24"/>
          <w:szCs w:val="24"/>
          <w:lang w:eastAsia="es-ES"/>
        </w:rPr>
        <w:t>Parágrafo</w:t>
      </w:r>
      <w:r w:rsidRPr="00A727F0">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17</w:t>
      </w:r>
      <w:r w:rsidRPr="00A727F0">
        <w:rPr>
          <w:rFonts w:ascii="Arial" w:eastAsia="Times New Roman" w:hAnsi="Arial" w:cs="Arial"/>
          <w:sz w:val="24"/>
          <w:szCs w:val="24"/>
          <w:lang w:eastAsia="es-ES"/>
        </w:rPr>
        <w:t>º</w:t>
      </w:r>
    </w:p>
    <w:p w14:paraId="2E168148"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306A72AF"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p>
    <w:p w14:paraId="7EBE8102" w14:textId="77777777" w:rsidR="00B10C15" w:rsidRPr="00A727F0" w:rsidRDefault="00B10C15" w:rsidP="00B10C15">
      <w:pPr>
        <w:spacing w:after="0" w:line="360" w:lineRule="auto"/>
        <w:jc w:val="both"/>
        <w:rPr>
          <w:rFonts w:ascii="Arial" w:hAnsi="Arial" w:cs="Arial"/>
          <w:sz w:val="24"/>
          <w:szCs w:val="24"/>
        </w:rPr>
      </w:pPr>
      <w:r w:rsidRPr="00A727F0">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supresión del</w:t>
      </w:r>
      <w:r w:rsidRPr="00A727F0">
        <w:rPr>
          <w:rFonts w:ascii="Arial" w:eastAsia="Times New Roman" w:hAnsi="Arial" w:cs="Arial"/>
          <w:bCs/>
          <w:sz w:val="24"/>
          <w:szCs w:val="24"/>
          <w:lang w:eastAsia="es-ES"/>
        </w:rPr>
        <w:t xml:space="preserve"> párrafo </w:t>
      </w:r>
      <w:r>
        <w:rPr>
          <w:rFonts w:ascii="Arial" w:eastAsia="Times New Roman" w:hAnsi="Arial" w:cs="Arial"/>
          <w:bCs/>
          <w:sz w:val="24"/>
          <w:szCs w:val="24"/>
          <w:lang w:eastAsia="es-ES"/>
        </w:rPr>
        <w:t>17</w:t>
      </w:r>
      <w:r w:rsidRPr="00A727F0">
        <w:rPr>
          <w:rFonts w:ascii="Arial" w:eastAsia="Times New Roman" w:hAnsi="Arial" w:cs="Arial"/>
          <w:bCs/>
          <w:sz w:val="24"/>
          <w:szCs w:val="24"/>
          <w:lang w:eastAsia="es-ES"/>
        </w:rPr>
        <w:t xml:space="preserve">º del </w:t>
      </w:r>
      <w:r>
        <w:rPr>
          <w:rFonts w:ascii="Arial" w:eastAsia="Times New Roman" w:hAnsi="Arial" w:cs="Arial"/>
          <w:bCs/>
          <w:sz w:val="24"/>
          <w:szCs w:val="24"/>
          <w:lang w:eastAsia="es-ES"/>
        </w:rPr>
        <w:t>Parágrafo</w:t>
      </w:r>
      <w:r w:rsidRPr="00A727F0">
        <w:rPr>
          <w:rFonts w:ascii="Arial" w:eastAsia="Times New Roman" w:hAnsi="Arial" w:cs="Arial"/>
          <w:bCs/>
          <w:sz w:val="24"/>
          <w:szCs w:val="24"/>
          <w:lang w:eastAsia="es-ES"/>
        </w:rPr>
        <w:t xml:space="preserve"> II de la Exposición de Motivos</w:t>
      </w:r>
      <w:r>
        <w:rPr>
          <w:rFonts w:ascii="Arial" w:eastAsia="Times New Roman" w:hAnsi="Arial" w:cs="Arial"/>
          <w:bCs/>
          <w:sz w:val="24"/>
          <w:szCs w:val="24"/>
          <w:lang w:eastAsia="es-ES"/>
        </w:rPr>
        <w:t>.</w:t>
      </w:r>
    </w:p>
    <w:p w14:paraId="6D6816F8"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bookmarkStart w:id="11" w:name="_Hlk115523442"/>
    </w:p>
    <w:p w14:paraId="4D462200"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1693483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 xml:space="preserve">Mejora técnica. </w:t>
      </w:r>
    </w:p>
    <w:bookmarkEnd w:id="11"/>
    <w:p w14:paraId="2B466D9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7E77DF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bookmarkEnd w:id="10"/>
    <w:p w14:paraId="16D76DF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1A1F69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D7DED9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310F24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C2A822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5CEEFA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ECCA4F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BE1ACFC"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BB63928"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8BB85E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D0BD41F"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9D5526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7C6E22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3DFD15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C6F775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B40F71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6538AE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E04116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D1BE498" w14:textId="77777777" w:rsidR="00B10C15" w:rsidRPr="00A727F0" w:rsidRDefault="00B10C15" w:rsidP="00B10C15">
      <w:pPr>
        <w:spacing w:after="0" w:line="360" w:lineRule="auto"/>
        <w:jc w:val="both"/>
        <w:rPr>
          <w:rFonts w:ascii="Arial" w:eastAsia="Times New Roman" w:hAnsi="Arial" w:cs="Arial"/>
          <w:b/>
          <w:sz w:val="24"/>
          <w:szCs w:val="24"/>
          <w:lang w:eastAsia="es-ES"/>
        </w:rPr>
      </w:pPr>
      <w:bookmarkStart w:id="12" w:name="_Hlk115535371"/>
      <w:r w:rsidRPr="00A727F0">
        <w:rPr>
          <w:rFonts w:ascii="Arial" w:eastAsia="Times New Roman" w:hAnsi="Arial" w:cs="Arial"/>
          <w:b/>
          <w:sz w:val="24"/>
          <w:szCs w:val="24"/>
          <w:u w:val="single"/>
          <w:lang w:eastAsia="es-ES"/>
        </w:rPr>
        <w:lastRenderedPageBreak/>
        <w:t xml:space="preserve">ENMIENDA  </w:t>
      </w:r>
      <w:r w:rsidRPr="00A727F0">
        <w:rPr>
          <w:rFonts w:ascii="Arial" w:eastAsia="Times New Roman" w:hAnsi="Arial" w:cs="Arial"/>
          <w:b/>
          <w:sz w:val="24"/>
          <w:szCs w:val="24"/>
          <w:lang w:eastAsia="es-ES"/>
        </w:rPr>
        <w:t xml:space="preserve">          </w:t>
      </w:r>
    </w:p>
    <w:p w14:paraId="321D8F22"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Exposición de Motivos. </w:t>
      </w:r>
      <w:r>
        <w:rPr>
          <w:rFonts w:ascii="Arial" w:eastAsia="Times New Roman" w:hAnsi="Arial" w:cs="Arial"/>
          <w:sz w:val="24"/>
          <w:szCs w:val="24"/>
          <w:lang w:eastAsia="es-ES"/>
        </w:rPr>
        <w:t>Parágrafo</w:t>
      </w:r>
      <w:r w:rsidRPr="00A727F0">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19</w:t>
      </w:r>
      <w:r w:rsidRPr="00A727F0">
        <w:rPr>
          <w:rFonts w:ascii="Arial" w:eastAsia="Times New Roman" w:hAnsi="Arial" w:cs="Arial"/>
          <w:sz w:val="24"/>
          <w:szCs w:val="24"/>
          <w:lang w:eastAsia="es-ES"/>
        </w:rPr>
        <w:t>º</w:t>
      </w:r>
    </w:p>
    <w:p w14:paraId="3308E531"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774D5A78"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SUPRESIÓN</w:t>
      </w:r>
    </w:p>
    <w:p w14:paraId="6D94AD58"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Cs/>
          <w:sz w:val="24"/>
          <w:szCs w:val="24"/>
          <w:lang w:eastAsia="es-ES"/>
        </w:rPr>
        <w:t xml:space="preserve">Se propone la supresión del párrafo </w:t>
      </w:r>
      <w:r>
        <w:rPr>
          <w:rFonts w:ascii="Arial" w:eastAsia="Times New Roman" w:hAnsi="Arial" w:cs="Arial"/>
          <w:bCs/>
          <w:sz w:val="24"/>
          <w:szCs w:val="24"/>
          <w:lang w:eastAsia="es-ES"/>
        </w:rPr>
        <w:t>19</w:t>
      </w:r>
      <w:r w:rsidRPr="00A727F0">
        <w:rPr>
          <w:rFonts w:ascii="Arial" w:eastAsia="Times New Roman" w:hAnsi="Arial" w:cs="Arial"/>
          <w:bCs/>
          <w:sz w:val="24"/>
          <w:szCs w:val="24"/>
          <w:lang w:eastAsia="es-ES"/>
        </w:rPr>
        <w:t xml:space="preserve">º del </w:t>
      </w:r>
      <w:r>
        <w:rPr>
          <w:rFonts w:ascii="Arial" w:eastAsia="Times New Roman" w:hAnsi="Arial" w:cs="Arial"/>
          <w:bCs/>
          <w:sz w:val="24"/>
          <w:szCs w:val="24"/>
          <w:lang w:eastAsia="es-ES"/>
        </w:rPr>
        <w:t>Parágrafo</w:t>
      </w:r>
      <w:r w:rsidRPr="00A727F0">
        <w:rPr>
          <w:rFonts w:ascii="Arial" w:eastAsia="Times New Roman" w:hAnsi="Arial" w:cs="Arial"/>
          <w:bCs/>
          <w:sz w:val="24"/>
          <w:szCs w:val="24"/>
          <w:lang w:eastAsia="es-ES"/>
        </w:rPr>
        <w:t xml:space="preserve"> II de la Exposición de Motivos</w:t>
      </w:r>
      <w:r>
        <w:rPr>
          <w:rFonts w:ascii="Arial" w:eastAsia="Times New Roman" w:hAnsi="Arial" w:cs="Arial"/>
          <w:bCs/>
          <w:sz w:val="24"/>
          <w:szCs w:val="24"/>
          <w:lang w:eastAsia="es-ES"/>
        </w:rPr>
        <w:t>.</w:t>
      </w:r>
    </w:p>
    <w:p w14:paraId="7BCAFDA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57102A6"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B7F6934"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71F3D3FE"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 xml:space="preserve">Mejora técnica. </w:t>
      </w:r>
    </w:p>
    <w:p w14:paraId="3218AAE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bookmarkEnd w:id="12"/>
    <w:p w14:paraId="7760AAC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2850FE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5BFE8F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E58E94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3F92BD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912DC86"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3A2D43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8B47CD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F26917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5A8172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C8D8D4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D71F9FD"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890624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61667D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49AE2EC"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500519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846461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AFB204C"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F12AB78"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A490CB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F796E19" w14:textId="77777777" w:rsidR="00B10C15" w:rsidRPr="00A727F0" w:rsidRDefault="00B10C15" w:rsidP="00B10C15">
      <w:pPr>
        <w:spacing w:after="0" w:line="360" w:lineRule="auto"/>
        <w:jc w:val="both"/>
        <w:rPr>
          <w:rFonts w:ascii="Arial" w:eastAsia="Times New Roman" w:hAnsi="Arial" w:cs="Arial"/>
          <w:b/>
          <w:sz w:val="24"/>
          <w:szCs w:val="24"/>
          <w:lang w:eastAsia="es-ES"/>
        </w:rPr>
      </w:pPr>
      <w:bookmarkStart w:id="13" w:name="_Hlk115523383"/>
      <w:bookmarkStart w:id="14" w:name="_Hlk115535728"/>
      <w:r w:rsidRPr="00A727F0">
        <w:rPr>
          <w:rFonts w:ascii="Arial" w:eastAsia="Times New Roman" w:hAnsi="Arial" w:cs="Arial"/>
          <w:b/>
          <w:sz w:val="24"/>
          <w:szCs w:val="24"/>
          <w:u w:val="single"/>
          <w:lang w:eastAsia="es-ES"/>
        </w:rPr>
        <w:lastRenderedPageBreak/>
        <w:t xml:space="preserve">ENMIENDA  </w:t>
      </w:r>
      <w:r w:rsidRPr="00A727F0">
        <w:rPr>
          <w:rFonts w:ascii="Arial" w:eastAsia="Times New Roman" w:hAnsi="Arial" w:cs="Arial"/>
          <w:b/>
          <w:sz w:val="24"/>
          <w:szCs w:val="24"/>
          <w:lang w:eastAsia="es-ES"/>
        </w:rPr>
        <w:t xml:space="preserve">          </w:t>
      </w:r>
    </w:p>
    <w:p w14:paraId="40816F9A"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Exposición de Motivos. </w:t>
      </w:r>
      <w:r>
        <w:rPr>
          <w:rFonts w:ascii="Arial" w:eastAsia="Times New Roman" w:hAnsi="Arial" w:cs="Arial"/>
          <w:sz w:val="24"/>
          <w:szCs w:val="24"/>
          <w:lang w:eastAsia="es-ES"/>
        </w:rPr>
        <w:t>Parágrafo</w:t>
      </w:r>
      <w:r w:rsidRPr="00A727F0">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20</w:t>
      </w:r>
      <w:r w:rsidRPr="00A727F0">
        <w:rPr>
          <w:rFonts w:ascii="Arial" w:eastAsia="Times New Roman" w:hAnsi="Arial" w:cs="Arial"/>
          <w:sz w:val="24"/>
          <w:szCs w:val="24"/>
          <w:lang w:eastAsia="es-ES"/>
        </w:rPr>
        <w:t>º</w:t>
      </w:r>
    </w:p>
    <w:p w14:paraId="40A33B77"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512D19DF"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p>
    <w:p w14:paraId="4A467174" w14:textId="77777777" w:rsidR="00B10C15" w:rsidRPr="00A727F0" w:rsidRDefault="00B10C15" w:rsidP="00B10C15">
      <w:pPr>
        <w:spacing w:after="0" w:line="360" w:lineRule="auto"/>
        <w:jc w:val="both"/>
        <w:rPr>
          <w:rFonts w:ascii="Arial" w:hAnsi="Arial" w:cs="Arial"/>
          <w:sz w:val="24"/>
          <w:szCs w:val="24"/>
        </w:rPr>
      </w:pPr>
      <w:r w:rsidRPr="00A727F0">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supresión del</w:t>
      </w:r>
      <w:r w:rsidRPr="00A727F0">
        <w:rPr>
          <w:rFonts w:ascii="Arial" w:eastAsia="Times New Roman" w:hAnsi="Arial" w:cs="Arial"/>
          <w:bCs/>
          <w:sz w:val="24"/>
          <w:szCs w:val="24"/>
          <w:lang w:eastAsia="es-ES"/>
        </w:rPr>
        <w:t xml:space="preserve"> párrafo </w:t>
      </w:r>
      <w:r>
        <w:rPr>
          <w:rFonts w:ascii="Arial" w:eastAsia="Times New Roman" w:hAnsi="Arial" w:cs="Arial"/>
          <w:bCs/>
          <w:sz w:val="24"/>
          <w:szCs w:val="24"/>
          <w:lang w:eastAsia="es-ES"/>
        </w:rPr>
        <w:t>20</w:t>
      </w:r>
      <w:r w:rsidRPr="00A727F0">
        <w:rPr>
          <w:rFonts w:ascii="Arial" w:eastAsia="Times New Roman" w:hAnsi="Arial" w:cs="Arial"/>
          <w:bCs/>
          <w:sz w:val="24"/>
          <w:szCs w:val="24"/>
          <w:lang w:eastAsia="es-ES"/>
        </w:rPr>
        <w:t xml:space="preserve">º del </w:t>
      </w:r>
      <w:r>
        <w:rPr>
          <w:rFonts w:ascii="Arial" w:eastAsia="Times New Roman" w:hAnsi="Arial" w:cs="Arial"/>
          <w:bCs/>
          <w:sz w:val="24"/>
          <w:szCs w:val="24"/>
          <w:lang w:eastAsia="es-ES"/>
        </w:rPr>
        <w:t>Parágrafo</w:t>
      </w:r>
      <w:r w:rsidRPr="00A727F0">
        <w:rPr>
          <w:rFonts w:ascii="Arial" w:eastAsia="Times New Roman" w:hAnsi="Arial" w:cs="Arial"/>
          <w:bCs/>
          <w:sz w:val="24"/>
          <w:szCs w:val="24"/>
          <w:lang w:eastAsia="es-ES"/>
        </w:rPr>
        <w:t xml:space="preserve"> II de la Exposición de Motivos</w:t>
      </w:r>
      <w:bookmarkEnd w:id="13"/>
      <w:r>
        <w:rPr>
          <w:rFonts w:ascii="Arial" w:eastAsia="Times New Roman" w:hAnsi="Arial" w:cs="Arial"/>
          <w:bCs/>
          <w:sz w:val="24"/>
          <w:szCs w:val="24"/>
          <w:lang w:eastAsia="es-ES"/>
        </w:rPr>
        <w:t>.</w:t>
      </w:r>
    </w:p>
    <w:p w14:paraId="0B7B492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3B1569A"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1553FCB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 xml:space="preserve">Mejora técnica. </w:t>
      </w:r>
    </w:p>
    <w:bookmarkEnd w:id="14"/>
    <w:p w14:paraId="521360E8"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C798F5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E7D5F3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AB9991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D31F8E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1271DC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4AD021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C357D0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B094AA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E80F65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476C75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BC916E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C7FDF9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0B1E85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42A4F4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631420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ABF909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21BB11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B65F2A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11B0A6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56BA09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CFC5BAD"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855FD1A"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lastRenderedPageBreak/>
        <w:t xml:space="preserve">ENMIENDA  </w:t>
      </w:r>
      <w:r w:rsidRPr="00A727F0">
        <w:rPr>
          <w:rFonts w:ascii="Arial" w:eastAsia="Times New Roman" w:hAnsi="Arial" w:cs="Arial"/>
          <w:b/>
          <w:sz w:val="24"/>
          <w:szCs w:val="24"/>
          <w:lang w:eastAsia="es-ES"/>
        </w:rPr>
        <w:t xml:space="preserve">          </w:t>
      </w:r>
    </w:p>
    <w:p w14:paraId="05DB8EAA"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Exposición de Motivos. </w:t>
      </w:r>
      <w:r>
        <w:rPr>
          <w:rFonts w:ascii="Arial" w:eastAsia="Times New Roman" w:hAnsi="Arial" w:cs="Arial"/>
          <w:sz w:val="24"/>
          <w:szCs w:val="24"/>
          <w:lang w:eastAsia="es-ES"/>
        </w:rPr>
        <w:t>Parágrafo</w:t>
      </w:r>
      <w:r w:rsidRPr="00A727F0">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21</w:t>
      </w:r>
      <w:r w:rsidRPr="00A727F0">
        <w:rPr>
          <w:rFonts w:ascii="Arial" w:eastAsia="Times New Roman" w:hAnsi="Arial" w:cs="Arial"/>
          <w:sz w:val="24"/>
          <w:szCs w:val="24"/>
          <w:lang w:eastAsia="es-ES"/>
        </w:rPr>
        <w:t>º</w:t>
      </w:r>
    </w:p>
    <w:p w14:paraId="52FCB66C"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43EF1C9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SUPRESIÓN</w:t>
      </w:r>
    </w:p>
    <w:p w14:paraId="472867AE" w14:textId="77777777" w:rsidR="00B10C15" w:rsidRPr="00A727F0" w:rsidRDefault="00B10C15" w:rsidP="00B10C15">
      <w:pPr>
        <w:spacing w:after="0" w:line="360" w:lineRule="auto"/>
        <w:jc w:val="both"/>
        <w:rPr>
          <w:rFonts w:ascii="Arial" w:hAnsi="Arial" w:cs="Arial"/>
          <w:sz w:val="24"/>
          <w:szCs w:val="24"/>
        </w:rPr>
      </w:pPr>
      <w:r w:rsidRPr="00A727F0">
        <w:rPr>
          <w:rFonts w:ascii="Arial" w:eastAsia="Times New Roman" w:hAnsi="Arial" w:cs="Arial"/>
          <w:bCs/>
          <w:sz w:val="24"/>
          <w:szCs w:val="24"/>
          <w:lang w:eastAsia="es-ES"/>
        </w:rPr>
        <w:t xml:space="preserve">Se propone la supresión párrafo </w:t>
      </w:r>
      <w:r>
        <w:rPr>
          <w:rFonts w:ascii="Arial" w:eastAsia="Times New Roman" w:hAnsi="Arial" w:cs="Arial"/>
          <w:bCs/>
          <w:sz w:val="24"/>
          <w:szCs w:val="24"/>
          <w:lang w:eastAsia="es-ES"/>
        </w:rPr>
        <w:t>21</w:t>
      </w:r>
      <w:r w:rsidRPr="00A727F0">
        <w:rPr>
          <w:rFonts w:ascii="Arial" w:eastAsia="Times New Roman" w:hAnsi="Arial" w:cs="Arial"/>
          <w:bCs/>
          <w:sz w:val="24"/>
          <w:szCs w:val="24"/>
          <w:lang w:eastAsia="es-ES"/>
        </w:rPr>
        <w:t xml:space="preserve">º del </w:t>
      </w:r>
      <w:r>
        <w:rPr>
          <w:rFonts w:ascii="Arial" w:eastAsia="Times New Roman" w:hAnsi="Arial" w:cs="Arial"/>
          <w:bCs/>
          <w:sz w:val="24"/>
          <w:szCs w:val="24"/>
          <w:lang w:eastAsia="es-ES"/>
        </w:rPr>
        <w:t>Parágrafo</w:t>
      </w:r>
      <w:r w:rsidRPr="00A727F0">
        <w:rPr>
          <w:rFonts w:ascii="Arial" w:eastAsia="Times New Roman" w:hAnsi="Arial" w:cs="Arial"/>
          <w:bCs/>
          <w:sz w:val="24"/>
          <w:szCs w:val="24"/>
          <w:lang w:eastAsia="es-ES"/>
        </w:rPr>
        <w:t xml:space="preserve"> II de la Exposición de Motivos.</w:t>
      </w:r>
    </w:p>
    <w:p w14:paraId="741E5919" w14:textId="77777777" w:rsidR="00B10C15" w:rsidRPr="00A727F0" w:rsidRDefault="00B10C15" w:rsidP="00B10C15">
      <w:pPr>
        <w:spacing w:after="0" w:line="360" w:lineRule="auto"/>
        <w:jc w:val="both"/>
        <w:rPr>
          <w:rFonts w:ascii="Arial" w:hAnsi="Arial" w:cs="Arial"/>
          <w:sz w:val="24"/>
          <w:szCs w:val="24"/>
        </w:rPr>
      </w:pPr>
    </w:p>
    <w:p w14:paraId="4B4CFA9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336128C"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2C727EB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Mejora técnica. Actualmente se está tramitando el Proyecto de Ley del Deporte</w:t>
      </w:r>
      <w:r>
        <w:rPr>
          <w:rFonts w:ascii="Arial" w:eastAsia="Times New Roman" w:hAnsi="Arial" w:cs="Arial"/>
          <w:sz w:val="24"/>
          <w:szCs w:val="24"/>
          <w:lang w:eastAsia="es-ES"/>
        </w:rPr>
        <w:t xml:space="preserve"> </w:t>
      </w:r>
      <w:bookmarkStart w:id="15" w:name="_Hlk117612517"/>
      <w:r w:rsidRPr="00A727F0">
        <w:rPr>
          <w:rFonts w:ascii="Arial" w:eastAsia="Times New Roman" w:hAnsi="Arial" w:cs="Arial"/>
          <w:sz w:val="24"/>
          <w:szCs w:val="24"/>
          <w:lang w:eastAsia="es-ES"/>
        </w:rPr>
        <w:t xml:space="preserve">(121/000082) </w:t>
      </w:r>
      <w:bookmarkEnd w:id="15"/>
      <w:r w:rsidRPr="00A727F0">
        <w:rPr>
          <w:rFonts w:ascii="Arial" w:eastAsia="Times New Roman" w:hAnsi="Arial" w:cs="Arial"/>
          <w:sz w:val="24"/>
          <w:szCs w:val="24"/>
          <w:lang w:eastAsia="es-ES"/>
        </w:rPr>
        <w:t>que regula esta cuestión.</w:t>
      </w:r>
    </w:p>
    <w:p w14:paraId="3F73337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18AADB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037B3A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3F4DE6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404ADC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28B482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45B644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1237B9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948603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89FDF18"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83E6FA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E4DAAD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49FBFC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F8D7F6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25C5B4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C2728C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554670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2009636"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B8F715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8FB89F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4E7C80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AF0A5F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D1B687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F8298FA"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5033BE88"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Exposición de Motivos</w:t>
      </w:r>
      <w:r>
        <w:rPr>
          <w:rFonts w:ascii="Arial" w:eastAsia="Times New Roman" w:hAnsi="Arial" w:cs="Arial"/>
          <w:sz w:val="24"/>
          <w:szCs w:val="24"/>
          <w:lang w:eastAsia="es-ES"/>
        </w:rPr>
        <w:t>. Parágrafo</w:t>
      </w:r>
      <w:r w:rsidRPr="00A727F0">
        <w:rPr>
          <w:rFonts w:ascii="Arial" w:eastAsia="Times New Roman" w:hAnsi="Arial" w:cs="Arial"/>
          <w:sz w:val="24"/>
          <w:szCs w:val="24"/>
          <w:lang w:eastAsia="es-ES"/>
        </w:rPr>
        <w:t xml:space="preserve"> II. Párrafo</w:t>
      </w:r>
      <w:bookmarkStart w:id="16" w:name="_Hlk115535681"/>
      <w:r>
        <w:rPr>
          <w:rFonts w:ascii="Arial" w:eastAsia="Times New Roman" w:hAnsi="Arial" w:cs="Arial"/>
          <w:sz w:val="24"/>
          <w:szCs w:val="24"/>
          <w:lang w:eastAsia="es-ES"/>
        </w:rPr>
        <w:t xml:space="preserve"> 26</w:t>
      </w:r>
      <w:r w:rsidRPr="00A727F0">
        <w:rPr>
          <w:rFonts w:ascii="Arial" w:eastAsia="Times New Roman" w:hAnsi="Arial" w:cs="Arial"/>
          <w:sz w:val="24"/>
          <w:szCs w:val="24"/>
          <w:lang w:eastAsia="es-ES"/>
        </w:rPr>
        <w:t xml:space="preserve">º y </w:t>
      </w:r>
      <w:r>
        <w:rPr>
          <w:rFonts w:ascii="Arial" w:eastAsia="Times New Roman" w:hAnsi="Arial" w:cs="Arial"/>
          <w:sz w:val="24"/>
          <w:szCs w:val="24"/>
          <w:lang w:eastAsia="es-ES"/>
        </w:rPr>
        <w:t>27</w:t>
      </w:r>
      <w:r w:rsidRPr="00A727F0">
        <w:rPr>
          <w:rFonts w:ascii="Arial" w:eastAsia="Times New Roman" w:hAnsi="Arial" w:cs="Arial"/>
          <w:sz w:val="24"/>
          <w:szCs w:val="24"/>
          <w:lang w:eastAsia="es-ES"/>
        </w:rPr>
        <w:t>º</w:t>
      </w:r>
      <w:bookmarkEnd w:id="16"/>
    </w:p>
    <w:p w14:paraId="6C21503B"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550FC5B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SUPRESIÓN</w:t>
      </w:r>
    </w:p>
    <w:p w14:paraId="5920049F"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Cs/>
          <w:sz w:val="24"/>
          <w:szCs w:val="24"/>
          <w:lang w:eastAsia="es-ES"/>
        </w:rPr>
        <w:t xml:space="preserve">Se propone la supresión del párrafo </w:t>
      </w:r>
      <w:r>
        <w:rPr>
          <w:rFonts w:ascii="Arial" w:eastAsia="Times New Roman" w:hAnsi="Arial" w:cs="Arial"/>
          <w:sz w:val="24"/>
          <w:szCs w:val="24"/>
          <w:lang w:eastAsia="es-ES"/>
        </w:rPr>
        <w:t>26</w:t>
      </w:r>
      <w:r w:rsidRPr="00A727F0">
        <w:rPr>
          <w:rFonts w:ascii="Arial" w:eastAsia="Times New Roman" w:hAnsi="Arial" w:cs="Arial"/>
          <w:sz w:val="24"/>
          <w:szCs w:val="24"/>
          <w:lang w:eastAsia="es-ES"/>
        </w:rPr>
        <w:t xml:space="preserve">º y </w:t>
      </w:r>
      <w:r>
        <w:rPr>
          <w:rFonts w:ascii="Arial" w:eastAsia="Times New Roman" w:hAnsi="Arial" w:cs="Arial"/>
          <w:sz w:val="24"/>
          <w:szCs w:val="24"/>
          <w:lang w:eastAsia="es-ES"/>
        </w:rPr>
        <w:t>27</w:t>
      </w:r>
      <w:r w:rsidRPr="00A727F0">
        <w:rPr>
          <w:rFonts w:ascii="Arial" w:eastAsia="Times New Roman" w:hAnsi="Arial" w:cs="Arial"/>
          <w:sz w:val="24"/>
          <w:szCs w:val="24"/>
          <w:lang w:eastAsia="es-ES"/>
        </w:rPr>
        <w:t>º</w:t>
      </w:r>
      <w:r w:rsidRPr="00A727F0">
        <w:rPr>
          <w:rFonts w:ascii="Arial" w:eastAsia="Times New Roman" w:hAnsi="Arial" w:cs="Arial"/>
          <w:bCs/>
          <w:sz w:val="24"/>
          <w:szCs w:val="24"/>
          <w:lang w:eastAsia="es-ES"/>
        </w:rPr>
        <w:t xml:space="preserve"> del </w:t>
      </w:r>
      <w:r>
        <w:rPr>
          <w:rFonts w:ascii="Arial" w:eastAsia="Times New Roman" w:hAnsi="Arial" w:cs="Arial"/>
          <w:bCs/>
          <w:sz w:val="24"/>
          <w:szCs w:val="24"/>
          <w:lang w:eastAsia="es-ES"/>
        </w:rPr>
        <w:t>Parágraf</w:t>
      </w:r>
      <w:r w:rsidRPr="00A727F0">
        <w:rPr>
          <w:rFonts w:ascii="Arial" w:eastAsia="Times New Roman" w:hAnsi="Arial" w:cs="Arial"/>
          <w:bCs/>
          <w:sz w:val="24"/>
          <w:szCs w:val="24"/>
          <w:lang w:eastAsia="es-ES"/>
        </w:rPr>
        <w:t>o II de la Exposición de Motivos</w:t>
      </w:r>
      <w:r>
        <w:rPr>
          <w:rFonts w:ascii="Arial" w:eastAsia="Times New Roman" w:hAnsi="Arial" w:cs="Arial"/>
          <w:bCs/>
          <w:sz w:val="24"/>
          <w:szCs w:val="24"/>
          <w:lang w:eastAsia="es-ES"/>
        </w:rPr>
        <w:t>.</w:t>
      </w:r>
    </w:p>
    <w:p w14:paraId="3C5E222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25001B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25E8606"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0F486508"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 xml:space="preserve">Mejora técnica. </w:t>
      </w:r>
    </w:p>
    <w:p w14:paraId="6758AE0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018753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555ADCC"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2F95DC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38E652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8CB007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EDE1F7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A69D53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925C00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843A71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66E67E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494485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7A7A8B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5FF508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EC1877D"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177999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44BB47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755CED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1ED7ACD"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6E8D031B"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Exposición de Motivos. </w:t>
      </w:r>
      <w:r>
        <w:rPr>
          <w:rFonts w:ascii="Arial" w:eastAsia="Times New Roman" w:hAnsi="Arial" w:cs="Arial"/>
          <w:sz w:val="24"/>
          <w:szCs w:val="24"/>
          <w:lang w:eastAsia="es-ES"/>
        </w:rPr>
        <w:t>Parágrafo</w:t>
      </w:r>
      <w:r w:rsidRPr="00A727F0">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28</w:t>
      </w:r>
      <w:r w:rsidRPr="00A727F0">
        <w:rPr>
          <w:rFonts w:ascii="Arial" w:eastAsia="Times New Roman" w:hAnsi="Arial" w:cs="Arial"/>
          <w:sz w:val="24"/>
          <w:szCs w:val="24"/>
          <w:lang w:eastAsia="es-ES"/>
        </w:rPr>
        <w:t>º</w:t>
      </w:r>
    </w:p>
    <w:p w14:paraId="32BD0D95"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19BEE0D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MODIFICACIÓN</w:t>
      </w:r>
    </w:p>
    <w:p w14:paraId="4AC3D45F"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bCs/>
          <w:sz w:val="24"/>
          <w:szCs w:val="24"/>
          <w:lang w:eastAsia="es-ES"/>
        </w:rPr>
        <w:t xml:space="preserve">Se propone la modificación párrafo </w:t>
      </w:r>
      <w:r>
        <w:rPr>
          <w:rFonts w:ascii="Arial" w:eastAsia="Times New Roman" w:hAnsi="Arial" w:cs="Arial"/>
          <w:bCs/>
          <w:sz w:val="24"/>
          <w:szCs w:val="24"/>
          <w:lang w:eastAsia="es-ES"/>
        </w:rPr>
        <w:t>28</w:t>
      </w:r>
      <w:r w:rsidRPr="00A727F0">
        <w:rPr>
          <w:rFonts w:ascii="Arial" w:eastAsia="Times New Roman" w:hAnsi="Arial" w:cs="Arial"/>
          <w:bCs/>
          <w:sz w:val="24"/>
          <w:szCs w:val="24"/>
          <w:lang w:eastAsia="es-ES"/>
        </w:rPr>
        <w:t>º del Apartado II de la Exposición de Motivos quedando su redacción del siguiente tenor literal:</w:t>
      </w:r>
    </w:p>
    <w:p w14:paraId="55B7128F" w14:textId="77777777" w:rsidR="00B10C15" w:rsidRPr="00A727F0" w:rsidRDefault="00B10C15" w:rsidP="00B10C15">
      <w:pPr>
        <w:spacing w:after="0" w:line="360" w:lineRule="auto"/>
        <w:jc w:val="both"/>
        <w:rPr>
          <w:rFonts w:ascii="Arial" w:eastAsia="Times New Roman" w:hAnsi="Arial" w:cs="Arial"/>
          <w:bCs/>
          <w:sz w:val="24"/>
          <w:szCs w:val="24"/>
          <w:u w:val="single"/>
          <w:lang w:eastAsia="es-ES"/>
        </w:rPr>
      </w:pPr>
    </w:p>
    <w:p w14:paraId="6B4FCDD1" w14:textId="77777777" w:rsidR="00B10C15" w:rsidRPr="005408F6" w:rsidRDefault="00B10C15" w:rsidP="00B10C15">
      <w:pPr>
        <w:spacing w:after="0" w:line="360" w:lineRule="auto"/>
        <w:jc w:val="both"/>
        <w:rPr>
          <w:rFonts w:ascii="Arial" w:hAnsi="Arial" w:cs="Arial"/>
          <w:sz w:val="24"/>
          <w:szCs w:val="24"/>
        </w:rPr>
      </w:pPr>
      <w:r w:rsidRPr="005408F6">
        <w:rPr>
          <w:rFonts w:ascii="Arial" w:eastAsia="Times New Roman" w:hAnsi="Arial" w:cs="Arial"/>
          <w:bCs/>
          <w:sz w:val="24"/>
          <w:szCs w:val="24"/>
          <w:lang w:eastAsia="es-ES"/>
        </w:rPr>
        <w:t>“</w:t>
      </w:r>
      <w:r w:rsidRPr="005408F6">
        <w:rPr>
          <w:rFonts w:ascii="Arial" w:hAnsi="Arial" w:cs="Arial"/>
          <w:sz w:val="24"/>
          <w:szCs w:val="24"/>
        </w:rPr>
        <w:t xml:space="preserve">La disposición final décimo quinta modifica el texto refundido de la Ley del Estatuto de los Trabajadores, aprobado por Real Decreto Legislativo 2/2015, de 23 de octubre, para introducir la cláusula de no discriminación por razón de orientación sexual, identidad sexual, </w:t>
      </w:r>
      <w:r w:rsidRPr="005408F6">
        <w:rPr>
          <w:rFonts w:ascii="Arial" w:hAnsi="Arial" w:cs="Arial"/>
          <w:b/>
          <w:bCs/>
          <w:strike/>
          <w:sz w:val="24"/>
          <w:szCs w:val="24"/>
        </w:rPr>
        <w:t>expresión de género</w:t>
      </w:r>
      <w:r w:rsidRPr="005408F6">
        <w:rPr>
          <w:rFonts w:ascii="Arial" w:hAnsi="Arial" w:cs="Arial"/>
          <w:sz w:val="24"/>
          <w:szCs w:val="24"/>
        </w:rPr>
        <w:t xml:space="preserve"> y características sexuales. Asimismo, se especifica que el término de madre biológica incluye también a las personas trans gestantes y se dota a personas LGTBI que sufran violencia en el ámbito familiar o </w:t>
      </w:r>
      <w:r w:rsidRPr="005408F6">
        <w:rPr>
          <w:rFonts w:ascii="Arial" w:hAnsi="Arial" w:cs="Arial"/>
          <w:b/>
          <w:bCs/>
          <w:strike/>
          <w:sz w:val="24"/>
          <w:szCs w:val="24"/>
        </w:rPr>
        <w:t>violencia intragénero</w:t>
      </w:r>
      <w:r w:rsidRPr="005408F6">
        <w:rPr>
          <w:rFonts w:ascii="Arial" w:hAnsi="Arial" w:cs="Arial"/>
          <w:sz w:val="24"/>
          <w:szCs w:val="24"/>
        </w:rPr>
        <w:t xml:space="preserve"> de los mismos derechos laborales que las víctimas de violencia de género”.</w:t>
      </w:r>
    </w:p>
    <w:p w14:paraId="6F97AAE8" w14:textId="77777777" w:rsidR="00B10C15" w:rsidRPr="005408F6" w:rsidRDefault="00B10C15" w:rsidP="00B10C15">
      <w:pPr>
        <w:spacing w:after="0" w:line="360" w:lineRule="auto"/>
        <w:jc w:val="both"/>
        <w:rPr>
          <w:rFonts w:ascii="Arial" w:hAnsi="Arial" w:cs="Arial"/>
          <w:sz w:val="24"/>
          <w:szCs w:val="24"/>
        </w:rPr>
      </w:pPr>
    </w:p>
    <w:p w14:paraId="28847A59" w14:textId="77777777" w:rsidR="00B10C15" w:rsidRPr="005408F6" w:rsidRDefault="00B10C15" w:rsidP="00B10C15">
      <w:pPr>
        <w:spacing w:after="0" w:line="360" w:lineRule="auto"/>
        <w:jc w:val="both"/>
        <w:rPr>
          <w:rFonts w:ascii="Arial" w:hAnsi="Arial" w:cs="Arial"/>
          <w:sz w:val="24"/>
          <w:szCs w:val="24"/>
        </w:rPr>
      </w:pPr>
      <w:r w:rsidRPr="005408F6">
        <w:rPr>
          <w:rFonts w:ascii="Arial" w:eastAsia="Times New Roman" w:hAnsi="Arial" w:cs="Arial"/>
          <w:b/>
          <w:sz w:val="24"/>
          <w:szCs w:val="24"/>
          <w:u w:val="single"/>
          <w:lang w:eastAsia="es-ES"/>
        </w:rPr>
        <w:t>JUSTIFICACIÓN</w:t>
      </w:r>
    </w:p>
    <w:p w14:paraId="7D5669B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p>
    <w:p w14:paraId="77238DD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A04651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5A6047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D04E63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FFFFE2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AC51C6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6DF117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6AD62E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4B8615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07AC7C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150001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51FDBBA"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623D5974"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Exposición de Motivos. </w:t>
      </w:r>
      <w:r>
        <w:rPr>
          <w:rFonts w:ascii="Arial" w:eastAsia="Times New Roman" w:hAnsi="Arial" w:cs="Arial"/>
          <w:sz w:val="24"/>
          <w:szCs w:val="24"/>
          <w:lang w:eastAsia="es-ES"/>
        </w:rPr>
        <w:t>Parágrafo</w:t>
      </w:r>
      <w:r w:rsidRPr="005408F6">
        <w:rPr>
          <w:rFonts w:ascii="Arial" w:eastAsia="Times New Roman" w:hAnsi="Arial" w:cs="Arial"/>
          <w:sz w:val="24"/>
          <w:szCs w:val="24"/>
          <w:lang w:eastAsia="es-ES"/>
        </w:rPr>
        <w:t xml:space="preserve"> II. Párrafo </w:t>
      </w:r>
      <w:r>
        <w:rPr>
          <w:rFonts w:ascii="Arial" w:eastAsia="Times New Roman" w:hAnsi="Arial" w:cs="Arial"/>
          <w:sz w:val="24"/>
          <w:szCs w:val="24"/>
          <w:lang w:eastAsia="es-ES"/>
        </w:rPr>
        <w:t>31</w:t>
      </w:r>
      <w:r w:rsidRPr="005408F6">
        <w:rPr>
          <w:rFonts w:ascii="Arial" w:eastAsia="Times New Roman" w:hAnsi="Arial" w:cs="Arial"/>
          <w:sz w:val="24"/>
          <w:szCs w:val="24"/>
          <w:lang w:eastAsia="es-ES"/>
        </w:rPr>
        <w:t>º</w:t>
      </w:r>
    </w:p>
    <w:p w14:paraId="669D916D"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45E0FE1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63802C4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Cs/>
          <w:sz w:val="24"/>
          <w:szCs w:val="24"/>
          <w:lang w:eastAsia="es-ES"/>
        </w:rPr>
        <w:t xml:space="preserve">Se propone la supresión del párrafo </w:t>
      </w:r>
      <w:r>
        <w:rPr>
          <w:rFonts w:ascii="Arial" w:eastAsia="Times New Roman" w:hAnsi="Arial" w:cs="Arial"/>
          <w:sz w:val="24"/>
          <w:szCs w:val="24"/>
          <w:lang w:eastAsia="es-ES"/>
        </w:rPr>
        <w:t>31</w:t>
      </w:r>
      <w:r w:rsidRPr="005408F6">
        <w:rPr>
          <w:rFonts w:ascii="Arial" w:eastAsia="Times New Roman" w:hAnsi="Arial" w:cs="Arial"/>
          <w:sz w:val="24"/>
          <w:szCs w:val="24"/>
          <w:lang w:eastAsia="es-ES"/>
        </w:rPr>
        <w:t>º</w:t>
      </w:r>
      <w:r w:rsidRPr="005408F6">
        <w:rPr>
          <w:rFonts w:ascii="Arial" w:eastAsia="Times New Roman" w:hAnsi="Arial" w:cs="Arial"/>
          <w:bCs/>
          <w:sz w:val="24"/>
          <w:szCs w:val="24"/>
          <w:lang w:eastAsia="es-ES"/>
        </w:rPr>
        <w:t xml:space="preserve"> del Apartado II de la Exposición de Motivos.</w:t>
      </w:r>
    </w:p>
    <w:p w14:paraId="473009B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8F1B4D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BB312D1"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6FE5A1A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p>
    <w:p w14:paraId="5778948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7E71D3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858B1D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DAAEC9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143C0F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F4D8DB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D4310E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0EC632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7A5BFD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CBC822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6DAE81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707175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616718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60DAEC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5F7736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113A94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A513D9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9B3AF6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D5DDAF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4A50A1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A80290E"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1B3FA18"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lastRenderedPageBreak/>
        <w:t xml:space="preserve">ENMIENDA  </w:t>
      </w:r>
      <w:r w:rsidRPr="00A727F0">
        <w:rPr>
          <w:rFonts w:ascii="Arial" w:eastAsia="Times New Roman" w:hAnsi="Arial" w:cs="Arial"/>
          <w:b/>
          <w:sz w:val="24"/>
          <w:szCs w:val="24"/>
          <w:lang w:eastAsia="es-ES"/>
        </w:rPr>
        <w:t xml:space="preserve">          </w:t>
      </w:r>
    </w:p>
    <w:p w14:paraId="108E35E0"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Artículo 3.</w:t>
      </w:r>
    </w:p>
    <w:p w14:paraId="3AB58CF8"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61EDE19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MODIFICACIÓN</w:t>
      </w:r>
    </w:p>
    <w:p w14:paraId="7DF3E2A6"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bCs/>
          <w:sz w:val="24"/>
          <w:szCs w:val="24"/>
          <w:lang w:eastAsia="es-ES"/>
        </w:rPr>
        <w:t>Se propone la modificación del artículo 3 quedando su redacción del siguiente tenor literal:</w:t>
      </w:r>
    </w:p>
    <w:p w14:paraId="104AEC2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55137CE" w14:textId="77777777" w:rsidR="00B10C15" w:rsidRPr="00A727F0" w:rsidRDefault="00B10C15" w:rsidP="00B10C15">
      <w:pPr>
        <w:spacing w:after="0" w:line="360" w:lineRule="auto"/>
        <w:jc w:val="both"/>
        <w:rPr>
          <w:rFonts w:ascii="Arial" w:eastAsia="Times New Roman" w:hAnsi="Arial" w:cs="Arial"/>
          <w:bCs/>
          <w:sz w:val="24"/>
          <w:szCs w:val="24"/>
          <w:lang w:eastAsia="es-ES"/>
        </w:rPr>
      </w:pPr>
      <w:r w:rsidRPr="00A727F0">
        <w:rPr>
          <w:rFonts w:ascii="Arial" w:eastAsia="Times New Roman" w:hAnsi="Arial" w:cs="Arial"/>
          <w:bCs/>
          <w:sz w:val="24"/>
          <w:szCs w:val="24"/>
          <w:lang w:eastAsia="es-ES"/>
        </w:rPr>
        <w:t>“Artículo 3. Definiciones.</w:t>
      </w:r>
    </w:p>
    <w:p w14:paraId="37D6ABCF" w14:textId="77777777" w:rsidR="00B10C15" w:rsidRDefault="00B10C15" w:rsidP="00B10C15">
      <w:pPr>
        <w:spacing w:after="0" w:line="360" w:lineRule="auto"/>
        <w:jc w:val="both"/>
        <w:rPr>
          <w:rFonts w:ascii="Arial" w:eastAsia="Times New Roman" w:hAnsi="Arial" w:cs="Arial"/>
          <w:bCs/>
          <w:sz w:val="24"/>
          <w:szCs w:val="24"/>
          <w:lang w:eastAsia="es-ES"/>
        </w:rPr>
      </w:pPr>
    </w:p>
    <w:p w14:paraId="4189F319" w14:textId="77777777" w:rsidR="00B10C15" w:rsidRPr="00A727F0" w:rsidRDefault="00B10C15" w:rsidP="00B10C15">
      <w:pPr>
        <w:spacing w:after="0" w:line="360" w:lineRule="auto"/>
        <w:jc w:val="both"/>
        <w:rPr>
          <w:rFonts w:ascii="Arial" w:eastAsia="Times New Roman" w:hAnsi="Arial" w:cs="Arial"/>
          <w:bCs/>
          <w:sz w:val="24"/>
          <w:szCs w:val="24"/>
          <w:lang w:eastAsia="es-ES"/>
        </w:rPr>
      </w:pPr>
      <w:r w:rsidRPr="00A727F0">
        <w:rPr>
          <w:rFonts w:ascii="Arial" w:eastAsia="Times New Roman" w:hAnsi="Arial" w:cs="Arial"/>
          <w:bCs/>
          <w:sz w:val="24"/>
          <w:szCs w:val="24"/>
          <w:lang w:eastAsia="es-ES"/>
        </w:rPr>
        <w:t xml:space="preserve">a) Discriminación directa: situación en que se encuentra una persona que sea, haya sido o pudiera ser tratada, en atención a su orientación sexual, identidad sexual, </w:t>
      </w:r>
      <w:r w:rsidRPr="00A727F0">
        <w:rPr>
          <w:rFonts w:ascii="Arial" w:eastAsia="Times New Roman" w:hAnsi="Arial" w:cs="Arial"/>
          <w:b/>
          <w:strike/>
          <w:sz w:val="24"/>
          <w:szCs w:val="24"/>
          <w:lang w:eastAsia="es-ES"/>
        </w:rPr>
        <w:t>expresión de género</w:t>
      </w:r>
      <w:r w:rsidRPr="00A727F0">
        <w:rPr>
          <w:rFonts w:ascii="Arial" w:eastAsia="Times New Roman" w:hAnsi="Arial" w:cs="Arial"/>
          <w:bCs/>
          <w:sz w:val="24"/>
          <w:szCs w:val="24"/>
          <w:lang w:eastAsia="es-ES"/>
        </w:rPr>
        <w:t xml:space="preserve"> o características sexuales, de manera menos favorable que otra en situación comparable. </w:t>
      </w:r>
    </w:p>
    <w:p w14:paraId="643FEA2F" w14:textId="77777777" w:rsidR="00B10C15" w:rsidRPr="00A727F0" w:rsidRDefault="00B10C15" w:rsidP="00B10C15">
      <w:pPr>
        <w:spacing w:after="0" w:line="360" w:lineRule="auto"/>
        <w:jc w:val="both"/>
        <w:rPr>
          <w:rFonts w:ascii="Arial" w:eastAsia="Times New Roman" w:hAnsi="Arial" w:cs="Arial"/>
          <w:bCs/>
          <w:sz w:val="24"/>
          <w:szCs w:val="24"/>
          <w:lang w:eastAsia="es-ES"/>
        </w:rPr>
      </w:pPr>
    </w:p>
    <w:p w14:paraId="030800B1" w14:textId="77777777" w:rsidR="00B10C15" w:rsidRPr="00A727F0" w:rsidRDefault="00B10C15" w:rsidP="00B10C15">
      <w:pPr>
        <w:spacing w:after="0" w:line="360" w:lineRule="auto"/>
        <w:jc w:val="both"/>
        <w:rPr>
          <w:rFonts w:ascii="Arial" w:eastAsia="Times New Roman" w:hAnsi="Arial" w:cs="Arial"/>
          <w:bCs/>
          <w:sz w:val="24"/>
          <w:szCs w:val="24"/>
          <w:lang w:eastAsia="es-ES"/>
        </w:rPr>
      </w:pPr>
      <w:r w:rsidRPr="00A727F0">
        <w:rPr>
          <w:rFonts w:ascii="Arial" w:eastAsia="Times New Roman" w:hAnsi="Arial" w:cs="Arial"/>
          <w:bCs/>
          <w:sz w:val="24"/>
          <w:szCs w:val="24"/>
          <w:lang w:eastAsia="es-ES"/>
        </w:rPr>
        <w:t xml:space="preserve">b) Discriminación indirecta: los supuestos en que una disposición, criterio o práctica aparentemente neutros puede ocasionar una desventaja particular a personas por razón de su orientación sexual, identidad sexual, </w:t>
      </w:r>
      <w:r w:rsidRPr="00A727F0">
        <w:rPr>
          <w:rFonts w:ascii="Arial" w:eastAsia="Times New Roman" w:hAnsi="Arial" w:cs="Arial"/>
          <w:b/>
          <w:strike/>
          <w:sz w:val="24"/>
          <w:szCs w:val="24"/>
          <w:lang w:eastAsia="es-ES"/>
        </w:rPr>
        <w:t>expresión de género</w:t>
      </w:r>
      <w:r w:rsidRPr="00A727F0">
        <w:rPr>
          <w:rFonts w:ascii="Arial" w:eastAsia="Times New Roman" w:hAnsi="Arial" w:cs="Arial"/>
          <w:bCs/>
          <w:sz w:val="24"/>
          <w:szCs w:val="24"/>
          <w:lang w:eastAsia="es-ES"/>
        </w:rPr>
        <w:t xml:space="preserve"> o características sexuales, salvo que dicha disposición, criterio o práctica pueda justificarse objetivamente en atención a una finalidad legítima y que los medios para alcanzar dicha finalidad sean necesarios y adecuados. </w:t>
      </w:r>
    </w:p>
    <w:p w14:paraId="650F4431" w14:textId="77777777" w:rsidR="00B10C15" w:rsidRPr="00A727F0" w:rsidRDefault="00B10C15" w:rsidP="00B10C15">
      <w:pPr>
        <w:spacing w:after="0" w:line="360" w:lineRule="auto"/>
        <w:jc w:val="both"/>
        <w:rPr>
          <w:rFonts w:ascii="Arial" w:eastAsia="Times New Roman" w:hAnsi="Arial" w:cs="Arial"/>
          <w:bCs/>
          <w:sz w:val="24"/>
          <w:szCs w:val="24"/>
          <w:lang w:eastAsia="es-ES"/>
        </w:rPr>
      </w:pPr>
    </w:p>
    <w:p w14:paraId="15B7E6FE" w14:textId="77777777" w:rsidR="00B10C15" w:rsidRPr="00A727F0" w:rsidRDefault="00B10C15" w:rsidP="00B10C15">
      <w:pPr>
        <w:spacing w:after="0" w:line="360" w:lineRule="auto"/>
        <w:jc w:val="both"/>
        <w:rPr>
          <w:rFonts w:ascii="Arial" w:eastAsia="Times New Roman" w:hAnsi="Arial" w:cs="Arial"/>
          <w:bCs/>
          <w:sz w:val="24"/>
          <w:szCs w:val="24"/>
          <w:lang w:eastAsia="es-ES"/>
        </w:rPr>
      </w:pPr>
      <w:r w:rsidRPr="00A727F0">
        <w:rPr>
          <w:rFonts w:ascii="Arial" w:eastAsia="Times New Roman" w:hAnsi="Arial" w:cs="Arial"/>
          <w:bCs/>
          <w:sz w:val="24"/>
          <w:szCs w:val="24"/>
          <w:lang w:eastAsia="es-ES"/>
        </w:rPr>
        <w:t xml:space="preserve">c) Discriminación múltiple e interseccional: se produce discriminación múltiple cuando una persona es discriminada, cumulativamente, por su orientación sexual, identidad sexual, </w:t>
      </w:r>
      <w:r w:rsidRPr="00A727F0">
        <w:rPr>
          <w:rFonts w:ascii="Arial" w:eastAsia="Times New Roman" w:hAnsi="Arial" w:cs="Arial"/>
          <w:b/>
          <w:strike/>
          <w:sz w:val="24"/>
          <w:szCs w:val="24"/>
          <w:lang w:eastAsia="es-ES"/>
        </w:rPr>
        <w:t>expresión de género</w:t>
      </w:r>
      <w:r w:rsidRPr="00A727F0">
        <w:rPr>
          <w:rFonts w:ascii="Arial" w:eastAsia="Times New Roman" w:hAnsi="Arial" w:cs="Arial"/>
          <w:bCs/>
          <w:sz w:val="24"/>
          <w:szCs w:val="24"/>
          <w:lang w:eastAsia="es-ES"/>
        </w:rPr>
        <w:t xml:space="preserve"> o características sexuales, y por otra causa o causas de discriminación, tales como la edad, el sexo, el origen racial o étnico, la nacionalidad, la religión, la discapacidad, la enfermedad, el estado serológico, la lengua, la clase social, la migración, la situación administrativa o cualquier otra condición o circunstancia personal o social. Cuando las causas descritas en este apartado concluyen no solo cumulativa, sino simultáneamente, se genera la discriminación interseccional, como forma específica de discriminación.</w:t>
      </w:r>
    </w:p>
    <w:p w14:paraId="4B256AED" w14:textId="77777777" w:rsidR="00B10C15" w:rsidRPr="00A727F0" w:rsidRDefault="00B10C15" w:rsidP="00B10C15">
      <w:pPr>
        <w:spacing w:after="0" w:line="360" w:lineRule="auto"/>
        <w:jc w:val="both"/>
        <w:rPr>
          <w:rFonts w:ascii="Arial" w:eastAsia="Times New Roman" w:hAnsi="Arial" w:cs="Arial"/>
          <w:bCs/>
          <w:sz w:val="24"/>
          <w:szCs w:val="24"/>
          <w:lang w:eastAsia="es-ES"/>
        </w:rPr>
      </w:pPr>
    </w:p>
    <w:p w14:paraId="7583D8F7"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A727F0">
        <w:rPr>
          <w:rFonts w:ascii="Arial" w:eastAsia="Times New Roman" w:hAnsi="Arial" w:cs="Arial"/>
          <w:bCs/>
          <w:sz w:val="24"/>
          <w:szCs w:val="24"/>
          <w:lang w:eastAsia="es-ES"/>
        </w:rPr>
        <w:t xml:space="preserve">d) Acoso discriminatorio: cualquier conducta que tenga como objetivo o como consecuencia atentar contra la dignidad de una persona, o crear un entorno </w:t>
      </w:r>
      <w:r w:rsidRPr="005408F6">
        <w:rPr>
          <w:rFonts w:ascii="Arial" w:eastAsia="Times New Roman" w:hAnsi="Arial" w:cs="Arial"/>
          <w:bCs/>
          <w:sz w:val="24"/>
          <w:szCs w:val="24"/>
          <w:lang w:eastAsia="es-ES"/>
        </w:rPr>
        <w:t xml:space="preserve">intimidatorio, hostil, degradante, humillante u ofensivo, por razón de su orientación sexual, identidad sexual, </w:t>
      </w:r>
      <w:r w:rsidRPr="005408F6">
        <w:rPr>
          <w:rFonts w:ascii="Arial" w:eastAsia="Times New Roman" w:hAnsi="Arial" w:cs="Arial"/>
          <w:b/>
          <w:strike/>
          <w:sz w:val="24"/>
          <w:szCs w:val="24"/>
          <w:lang w:eastAsia="es-ES"/>
        </w:rPr>
        <w:t>expresión de género</w:t>
      </w:r>
      <w:r w:rsidRPr="005408F6">
        <w:rPr>
          <w:rFonts w:ascii="Arial" w:eastAsia="Times New Roman" w:hAnsi="Arial" w:cs="Arial"/>
          <w:bCs/>
          <w:sz w:val="24"/>
          <w:szCs w:val="24"/>
          <w:lang w:eastAsia="es-ES"/>
        </w:rPr>
        <w:t xml:space="preserve"> o características sexuales.</w:t>
      </w:r>
    </w:p>
    <w:p w14:paraId="5E2777E3"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B2F188E"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w:t>
      </w:r>
    </w:p>
    <w:p w14:paraId="48CDD84D"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1BEFDE36" w14:textId="77777777" w:rsidR="00B10C15" w:rsidRPr="005408F6" w:rsidRDefault="00B10C15" w:rsidP="00B10C15">
      <w:pPr>
        <w:spacing w:after="0" w:line="360" w:lineRule="auto"/>
        <w:jc w:val="both"/>
        <w:rPr>
          <w:rFonts w:ascii="Arial" w:hAnsi="Arial" w:cs="Arial"/>
          <w:b/>
          <w:bCs/>
          <w:sz w:val="24"/>
          <w:szCs w:val="24"/>
          <w14:textOutline w14:w="12700" w14:cap="flat" w14:cmpd="sng" w14:algn="ctr">
            <w14:solidFill>
              <w14:schemeClr w14:val="accent4"/>
            </w14:solidFill>
            <w14:prstDash w14:val="solid"/>
            <w14:round/>
          </w14:textOutline>
        </w:rPr>
      </w:pPr>
      <w:r w:rsidRPr="005408F6">
        <w:rPr>
          <w:rFonts w:ascii="Arial" w:eastAsia="Times New Roman" w:hAnsi="Arial" w:cs="Arial"/>
          <w:sz w:val="24"/>
          <w:szCs w:val="24"/>
          <w:lang w:eastAsia="es-ES"/>
        </w:rPr>
        <w:t xml:space="preserve">f) Intersexualidad: </w:t>
      </w:r>
      <w:r w:rsidRPr="005408F6">
        <w:rPr>
          <w:rFonts w:ascii="Arial" w:eastAsia="Times New Roman" w:hAnsi="Arial" w:cs="Arial"/>
          <w:b/>
          <w:bCs/>
          <w:strike/>
          <w:sz w:val="24"/>
          <w:szCs w:val="24"/>
          <w:lang w:eastAsia="es-ES"/>
        </w:rPr>
        <w:t>la condición de aquellas personas nacidas con unas características biológicas, anatómicas o fisiológicas; una anatomía sexual; unos órganos reproductivos o un patrón cromosómico que no se corresponden con las nociones socialmente establecidas de los cuerpos masculinos o femeninos</w:t>
      </w:r>
      <w:r w:rsidRPr="005408F6">
        <w:rPr>
          <w:rFonts w:ascii="Arial" w:eastAsia="Times New Roman" w:hAnsi="Arial" w:cs="Arial"/>
          <w:sz w:val="24"/>
          <w:szCs w:val="24"/>
          <w:lang w:eastAsia="es-ES"/>
        </w:rPr>
        <w:t xml:space="preserve"> </w:t>
      </w:r>
      <w:r w:rsidRPr="005408F6">
        <w:rPr>
          <w:rFonts w:ascii="Arial" w:hAnsi="Arial" w:cs="Arial"/>
          <w:b/>
          <w:bCs/>
          <w:sz w:val="24"/>
          <w:szCs w:val="24"/>
        </w:rPr>
        <w:t xml:space="preserve">la condición de aquellas personas, varones o mujeres, nacidas con unas características biológicas, anatómicas o fisiológicas, o un patrón cromosómico que no se corresponde con su sexo biológico, debido a una variación en el desarrollo. </w:t>
      </w:r>
    </w:p>
    <w:p w14:paraId="5C2C8818" w14:textId="77777777" w:rsidR="00B10C15" w:rsidRPr="005408F6" w:rsidRDefault="00B10C15" w:rsidP="00B10C15">
      <w:pPr>
        <w:spacing w:after="0" w:line="360" w:lineRule="auto"/>
        <w:jc w:val="both"/>
        <w:rPr>
          <w:rFonts w:ascii="Arial" w:eastAsia="Times New Roman" w:hAnsi="Arial" w:cs="Arial"/>
          <w:b/>
          <w:bCs/>
          <w:sz w:val="24"/>
          <w:szCs w:val="24"/>
          <w:lang w:eastAsia="es-ES"/>
        </w:rPr>
      </w:pPr>
    </w:p>
    <w:p w14:paraId="336DEFB0"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w:t>
      </w:r>
    </w:p>
    <w:p w14:paraId="1B910D27"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6B25F52" w14:textId="77777777" w:rsidR="00B10C15" w:rsidRPr="005C07FE" w:rsidRDefault="00B10C15" w:rsidP="00B10C15">
      <w:pPr>
        <w:spacing w:after="0" w:line="360" w:lineRule="auto"/>
        <w:jc w:val="both"/>
        <w:rPr>
          <w:rFonts w:ascii="Arial" w:eastAsia="Times New Roman" w:hAnsi="Arial" w:cs="Arial"/>
          <w:b/>
          <w:bCs/>
          <w:strike/>
          <w:sz w:val="24"/>
          <w:szCs w:val="24"/>
          <w:lang w:eastAsia="es-ES"/>
        </w:rPr>
      </w:pPr>
      <w:r w:rsidRPr="005C07FE">
        <w:rPr>
          <w:rFonts w:ascii="Arial" w:hAnsi="Arial" w:cs="Arial"/>
          <w:b/>
          <w:bCs/>
          <w:strike/>
          <w:sz w:val="24"/>
          <w:szCs w:val="24"/>
        </w:rPr>
        <w:t>h) Identidad sexual: vivencia interna e individual del sexo tal y como cada persona la siente y autodefine, pudiendo o no corresponder con el sexo asignado al nacer.</w:t>
      </w:r>
    </w:p>
    <w:p w14:paraId="23FF9193" w14:textId="77777777" w:rsidR="00B10C15" w:rsidRPr="005408F6" w:rsidRDefault="00B10C15" w:rsidP="00B10C15">
      <w:pPr>
        <w:spacing w:after="0" w:line="360" w:lineRule="auto"/>
        <w:jc w:val="both"/>
        <w:rPr>
          <w:rFonts w:ascii="Arial" w:eastAsia="Times New Roman" w:hAnsi="Arial" w:cs="Arial"/>
          <w:b/>
          <w:strike/>
          <w:sz w:val="24"/>
          <w:szCs w:val="24"/>
          <w:lang w:eastAsia="es-ES"/>
        </w:rPr>
      </w:pPr>
    </w:p>
    <w:p w14:paraId="1E808481" w14:textId="77777777" w:rsidR="00B10C15" w:rsidRPr="005408F6" w:rsidRDefault="00B10C15" w:rsidP="00B10C15">
      <w:pPr>
        <w:spacing w:after="0" w:line="360" w:lineRule="auto"/>
        <w:jc w:val="both"/>
        <w:rPr>
          <w:rFonts w:ascii="Arial" w:eastAsia="Times New Roman" w:hAnsi="Arial" w:cs="Arial"/>
          <w:b/>
          <w:strike/>
          <w:sz w:val="24"/>
          <w:szCs w:val="24"/>
          <w:lang w:eastAsia="es-ES"/>
        </w:rPr>
      </w:pPr>
      <w:r w:rsidRPr="005408F6">
        <w:rPr>
          <w:rFonts w:ascii="Arial" w:eastAsia="Times New Roman" w:hAnsi="Arial" w:cs="Arial"/>
          <w:b/>
          <w:strike/>
          <w:sz w:val="24"/>
          <w:szCs w:val="24"/>
          <w:lang w:eastAsia="es-ES"/>
        </w:rPr>
        <w:t>i)Expresión de género: manifestación que cada persona hace de su identidad sexual.</w:t>
      </w:r>
    </w:p>
    <w:p w14:paraId="43680302" w14:textId="77777777" w:rsidR="00B10C15" w:rsidRPr="005408F6" w:rsidRDefault="00B10C15" w:rsidP="00B10C15">
      <w:pPr>
        <w:spacing w:after="0" w:line="360" w:lineRule="auto"/>
        <w:jc w:val="both"/>
        <w:rPr>
          <w:rFonts w:ascii="Arial" w:eastAsia="Times New Roman" w:hAnsi="Arial" w:cs="Arial"/>
          <w:b/>
          <w:strike/>
          <w:sz w:val="24"/>
          <w:szCs w:val="24"/>
          <w:lang w:eastAsia="es-ES"/>
        </w:rPr>
      </w:pPr>
    </w:p>
    <w:p w14:paraId="08483BC5" w14:textId="77777777" w:rsidR="00B10C15" w:rsidRPr="005408F6" w:rsidRDefault="00B10C15" w:rsidP="00B10C15">
      <w:pPr>
        <w:spacing w:after="0" w:line="360" w:lineRule="auto"/>
        <w:jc w:val="both"/>
        <w:rPr>
          <w:rFonts w:ascii="Arial" w:hAnsi="Arial" w:cs="Arial"/>
          <w:b/>
          <w:bCs/>
          <w:strike/>
          <w:sz w:val="24"/>
          <w:szCs w:val="24"/>
        </w:rPr>
      </w:pPr>
      <w:r w:rsidRPr="005408F6">
        <w:rPr>
          <w:rFonts w:ascii="Arial" w:hAnsi="Arial" w:cs="Arial"/>
          <w:sz w:val="24"/>
          <w:szCs w:val="24"/>
        </w:rPr>
        <w:t xml:space="preserve">j) Persona </w:t>
      </w:r>
      <w:r w:rsidRPr="005408F6">
        <w:rPr>
          <w:rFonts w:ascii="Arial" w:hAnsi="Arial" w:cs="Arial"/>
          <w:b/>
          <w:bCs/>
          <w:strike/>
          <w:sz w:val="24"/>
          <w:szCs w:val="24"/>
        </w:rPr>
        <w:t>trans</w:t>
      </w:r>
      <w:r w:rsidRPr="005408F6">
        <w:rPr>
          <w:rFonts w:ascii="Arial" w:hAnsi="Arial" w:cs="Arial"/>
          <w:sz w:val="24"/>
          <w:szCs w:val="24"/>
        </w:rPr>
        <w:t xml:space="preserve"> </w:t>
      </w:r>
      <w:r w:rsidRPr="005408F6">
        <w:rPr>
          <w:rFonts w:ascii="Arial" w:hAnsi="Arial" w:cs="Arial"/>
          <w:b/>
          <w:bCs/>
          <w:sz w:val="24"/>
          <w:szCs w:val="24"/>
        </w:rPr>
        <w:t>transexual</w:t>
      </w:r>
      <w:r w:rsidRPr="005408F6">
        <w:rPr>
          <w:rFonts w:ascii="Arial" w:hAnsi="Arial" w:cs="Arial"/>
          <w:sz w:val="24"/>
          <w:szCs w:val="24"/>
        </w:rPr>
        <w:t xml:space="preserve">: persona cuya identidad sexual no se corresponde </w:t>
      </w:r>
      <w:r w:rsidRPr="005408F6">
        <w:rPr>
          <w:rFonts w:ascii="Arial" w:hAnsi="Arial" w:cs="Arial"/>
          <w:b/>
          <w:bCs/>
          <w:strike/>
          <w:sz w:val="24"/>
          <w:szCs w:val="24"/>
        </w:rPr>
        <w:t xml:space="preserve">con el sexo asignado al nacer </w:t>
      </w:r>
      <w:r w:rsidRPr="005408F6">
        <w:rPr>
          <w:rFonts w:ascii="Arial" w:hAnsi="Arial" w:cs="Arial"/>
          <w:b/>
          <w:bCs/>
          <w:sz w:val="24"/>
          <w:szCs w:val="24"/>
        </w:rPr>
        <w:t>con su sexo biológico.</w:t>
      </w:r>
    </w:p>
    <w:p w14:paraId="5629B873"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19960359"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Cs/>
          <w:sz w:val="24"/>
          <w:szCs w:val="24"/>
          <w:lang w:eastAsia="es-ES"/>
        </w:rPr>
        <w:lastRenderedPageBreak/>
        <w:t xml:space="preserve">k) Familia LGTBI: aquella en la que uno o más de sus integrantes son personas LGTBI, englobándose dentro de ellas las familias homoparentales, es decir, las compuestas por personas lesbianas, gais o bisexuales con descendientes menores de edad que se encuentran de forma estable bajo guardia, tutela o patria potestad, o con descendientes mayores de edad con discapacidad a cargo, </w:t>
      </w:r>
      <w:r w:rsidRPr="005408F6">
        <w:rPr>
          <w:rFonts w:ascii="Arial" w:eastAsia="Times New Roman" w:hAnsi="Arial" w:cs="Arial"/>
          <w:b/>
          <w:sz w:val="24"/>
          <w:szCs w:val="24"/>
          <w:lang w:eastAsia="es-ES"/>
        </w:rPr>
        <w:t>sobre las que no puede existir ninguna discriminación, especialmente lo regulado en el artículo 31 de esta normativa.”</w:t>
      </w:r>
    </w:p>
    <w:p w14:paraId="2B0B3291" w14:textId="77777777" w:rsidR="00B10C15" w:rsidRPr="005408F6" w:rsidRDefault="00B10C15" w:rsidP="00B10C15">
      <w:pPr>
        <w:spacing w:after="0" w:line="360" w:lineRule="auto"/>
        <w:rPr>
          <w:rFonts w:ascii="Arial" w:eastAsia="Times New Roman" w:hAnsi="Arial" w:cs="Arial"/>
          <w:bCs/>
          <w:sz w:val="24"/>
          <w:szCs w:val="24"/>
          <w:lang w:eastAsia="es-ES"/>
        </w:rPr>
      </w:pPr>
    </w:p>
    <w:p w14:paraId="679FB838" w14:textId="77777777" w:rsidR="00B10C15" w:rsidRPr="005408F6" w:rsidRDefault="00B10C15" w:rsidP="00B10C15">
      <w:pPr>
        <w:spacing w:after="0" w:line="360" w:lineRule="auto"/>
        <w:rPr>
          <w:rFonts w:ascii="Arial" w:eastAsia="Times New Roman" w:hAnsi="Arial" w:cs="Arial"/>
          <w:bCs/>
          <w:sz w:val="24"/>
          <w:szCs w:val="24"/>
          <w:lang w:eastAsia="es-ES"/>
        </w:rPr>
      </w:pPr>
      <w:r w:rsidRPr="005408F6">
        <w:rPr>
          <w:rFonts w:ascii="Arial" w:eastAsia="Times New Roman" w:hAnsi="Arial" w:cs="Arial"/>
          <w:bCs/>
          <w:sz w:val="24"/>
          <w:szCs w:val="24"/>
          <w:lang w:eastAsia="es-ES"/>
        </w:rPr>
        <w:t>(…)</w:t>
      </w:r>
    </w:p>
    <w:p w14:paraId="756B2A7C"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2B49D7B3" w14:textId="77777777" w:rsidR="00B10C15" w:rsidRPr="005408F6" w:rsidRDefault="00B10C15" w:rsidP="00B10C15">
      <w:pPr>
        <w:spacing w:after="0" w:line="360" w:lineRule="auto"/>
        <w:jc w:val="both"/>
        <w:rPr>
          <w:rFonts w:ascii="Arial" w:eastAsia="Times New Roman" w:hAnsi="Arial" w:cs="Arial"/>
          <w:b/>
          <w:bCs/>
          <w:strike/>
          <w:sz w:val="24"/>
          <w:szCs w:val="24"/>
          <w:u w:val="single"/>
          <w:lang w:eastAsia="es-ES"/>
        </w:rPr>
      </w:pPr>
      <w:r w:rsidRPr="005408F6">
        <w:rPr>
          <w:rFonts w:ascii="Arial" w:hAnsi="Arial" w:cs="Arial"/>
          <w:b/>
          <w:bCs/>
          <w:strike/>
          <w:sz w:val="24"/>
          <w:szCs w:val="24"/>
        </w:rPr>
        <w:t>o) Violencia intragénero: violencia en sus diferentes formas, como física, psicológica, económica o sexual, entre otras, que se produce en el seno de las relaciones afectivas y sexuales entre personas del mismo sexo y/o género y que constituye una manifestación de poder cuya finalidad es dominar y controlar a la víctima</w:t>
      </w:r>
    </w:p>
    <w:p w14:paraId="4AE4C338"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45222957"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4A98BAF5" w14:textId="77777777" w:rsidR="00B10C15" w:rsidRPr="00945DC2"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6049265D" w14:textId="77777777" w:rsidR="00B10C15"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bookmarkStart w:id="17" w:name="_Hlk115536275"/>
    </w:p>
    <w:p w14:paraId="7151A40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40FD15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DDE635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796336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83E1F9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24E369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D91708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F961EC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D27227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3186A79" w14:textId="77777777" w:rsidR="006515FD" w:rsidRDefault="006515FD" w:rsidP="00B10C15">
      <w:pPr>
        <w:spacing w:after="0" w:line="360" w:lineRule="auto"/>
        <w:jc w:val="both"/>
        <w:rPr>
          <w:rFonts w:ascii="Arial" w:eastAsia="Times New Roman" w:hAnsi="Arial" w:cs="Arial"/>
          <w:b/>
          <w:sz w:val="24"/>
          <w:szCs w:val="24"/>
          <w:u w:val="single"/>
          <w:lang w:eastAsia="es-ES"/>
        </w:rPr>
      </w:pPr>
    </w:p>
    <w:p w14:paraId="1162F4C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C55F26E"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284221E8"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4.</w:t>
      </w:r>
    </w:p>
    <w:p w14:paraId="0C1B80C0"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1626F37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6F56A1B3"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modificación del artículo 4 </w:t>
      </w:r>
      <w:bookmarkStart w:id="18" w:name="_Hlk115599655"/>
      <w:r w:rsidRPr="005408F6">
        <w:rPr>
          <w:rFonts w:ascii="Arial" w:eastAsia="Times New Roman" w:hAnsi="Arial" w:cs="Arial"/>
          <w:bCs/>
          <w:sz w:val="24"/>
          <w:szCs w:val="24"/>
          <w:lang w:eastAsia="es-ES"/>
        </w:rPr>
        <w:t>quedando su redacción del siguiente tenor literal:</w:t>
      </w:r>
    </w:p>
    <w:bookmarkEnd w:id="17"/>
    <w:bookmarkEnd w:id="18"/>
    <w:p w14:paraId="698633D4" w14:textId="77777777" w:rsidR="00B10C15" w:rsidRPr="005408F6" w:rsidRDefault="00B10C15" w:rsidP="00B10C15">
      <w:pPr>
        <w:spacing w:after="0" w:line="360" w:lineRule="auto"/>
        <w:jc w:val="both"/>
        <w:rPr>
          <w:rFonts w:ascii="Arial" w:hAnsi="Arial" w:cs="Arial"/>
          <w:sz w:val="24"/>
          <w:szCs w:val="24"/>
        </w:rPr>
      </w:pPr>
    </w:p>
    <w:p w14:paraId="5C7F4A1E"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“Artículo 4. Deber de protección. </w:t>
      </w:r>
    </w:p>
    <w:p w14:paraId="1A4B55A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hAnsi="Arial" w:cs="Arial"/>
          <w:sz w:val="24"/>
          <w:szCs w:val="24"/>
        </w:rPr>
        <w:t xml:space="preserve">Los poderes públicos, en sus ámbitos de competencia, desarrollarán todas las medidas necesarias para reconocer, garantizar, proteger y promover la igualdad de trato y no discriminación por razón de orientación e identidad sexual, </w:t>
      </w:r>
      <w:r w:rsidRPr="005408F6">
        <w:rPr>
          <w:rFonts w:ascii="Arial" w:hAnsi="Arial" w:cs="Arial"/>
          <w:b/>
          <w:bCs/>
          <w:strike/>
          <w:sz w:val="24"/>
          <w:szCs w:val="24"/>
        </w:rPr>
        <w:t>expresión de género</w:t>
      </w:r>
      <w:r w:rsidRPr="005408F6">
        <w:rPr>
          <w:rFonts w:ascii="Arial" w:hAnsi="Arial" w:cs="Arial"/>
          <w:sz w:val="24"/>
          <w:szCs w:val="24"/>
        </w:rPr>
        <w:t xml:space="preserve"> o características sexuales de las personas LGTBI y sus familias.”</w:t>
      </w:r>
    </w:p>
    <w:p w14:paraId="572127E7"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2E04B305"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05548217"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Mejora técnica</w:t>
      </w:r>
    </w:p>
    <w:p w14:paraId="160F5379"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6501F563"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172FCC28"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1FB7D14E"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69E56EB5"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21D4F9A3"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02799A91"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0E2B5092"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2EBEA4BE"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62C2E43D"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69BAE27B"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418F7F38"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39106ED2"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46784235" w14:textId="77777777" w:rsidR="00B10C15" w:rsidRDefault="00B10C15" w:rsidP="00B10C15">
      <w:pPr>
        <w:spacing w:after="0" w:line="360" w:lineRule="auto"/>
        <w:jc w:val="both"/>
        <w:rPr>
          <w:rFonts w:ascii="Arial" w:eastAsia="Times New Roman" w:hAnsi="Arial" w:cs="Arial"/>
          <w:sz w:val="24"/>
          <w:szCs w:val="24"/>
          <w:lang w:eastAsia="es-ES"/>
        </w:rPr>
      </w:pPr>
    </w:p>
    <w:p w14:paraId="0E90D5E1"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6569DE6B"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19" w:name="_Hlk115536409"/>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2986AC3A"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5. 1º</w:t>
      </w:r>
    </w:p>
    <w:p w14:paraId="2E8A027D"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7F8E51F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11EA9745"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Se propone la modificación del apartado 1º artículo 5 quedando su redacción del siguiente tenor literal:</w:t>
      </w:r>
    </w:p>
    <w:p w14:paraId="6FB9EA56"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4A5FCEE4"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5. Reconocimiento y apoyo institucional.</w:t>
      </w:r>
    </w:p>
    <w:p w14:paraId="5890DF29"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1. Los poderes públicos adoptarán las medidas necesarias para poner en valor la diversidad en materia de orientación sexual, identidad sexual, </w:t>
      </w:r>
      <w:r w:rsidRPr="005408F6">
        <w:rPr>
          <w:rFonts w:ascii="Arial" w:eastAsia="Times New Roman" w:hAnsi="Arial" w:cs="Arial"/>
          <w:b/>
          <w:bCs/>
          <w:strike/>
          <w:sz w:val="24"/>
          <w:szCs w:val="24"/>
          <w:lang w:eastAsia="es-ES"/>
        </w:rPr>
        <w:t>expresión de género</w:t>
      </w:r>
      <w:r w:rsidRPr="005408F6">
        <w:rPr>
          <w:rFonts w:ascii="Arial" w:eastAsia="Times New Roman" w:hAnsi="Arial" w:cs="Arial"/>
          <w:sz w:val="24"/>
          <w:szCs w:val="24"/>
          <w:lang w:eastAsia="es-ES"/>
        </w:rPr>
        <w:t xml:space="preserve"> y características sexuales y la diversidad familiar, contribuyendo a la visibilidad, la igualdad, la no discriminación y la participación, en todos los ámbitos de la vida, de las personas LGTBI.”</w:t>
      </w:r>
    </w:p>
    <w:p w14:paraId="48CE1C08"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26164D94"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40AAE51B"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77241B71"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Mejora técnica</w:t>
      </w:r>
    </w:p>
    <w:bookmarkEnd w:id="19"/>
    <w:p w14:paraId="3F3DA7B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B575C5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17F299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66A419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5642F1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F6FD71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09B03E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5F2065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0EA2BB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29D122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ECE653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F0DE35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2D7842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0F6B10D"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20" w:name="_Hlk115536474"/>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22F31F8F"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6</w:t>
      </w:r>
    </w:p>
    <w:p w14:paraId="640E70A3"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1904063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4A6E4BA2"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Se propone la modificación del artículo 6 quedando su redacción del siguiente tenor literal:</w:t>
      </w:r>
    </w:p>
    <w:p w14:paraId="04586AC9"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4F0547D5"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6. Divulgación y sensibilización.</w:t>
      </w:r>
    </w:p>
    <w:p w14:paraId="18A193AB"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Los poderes públicos promoverán campañas de sensibilización, divulgación y fomento del respeto a la diversidad en materia de orientación sexual, identidad sexual, </w:t>
      </w:r>
      <w:r w:rsidRPr="005408F6">
        <w:rPr>
          <w:rFonts w:ascii="Arial" w:eastAsia="Times New Roman" w:hAnsi="Arial" w:cs="Arial"/>
          <w:b/>
          <w:bCs/>
          <w:strike/>
          <w:sz w:val="24"/>
          <w:szCs w:val="24"/>
          <w:lang w:eastAsia="es-ES"/>
        </w:rPr>
        <w:t>expresión de género</w:t>
      </w:r>
      <w:r w:rsidRPr="005408F6">
        <w:rPr>
          <w:rFonts w:ascii="Arial" w:eastAsia="Times New Roman" w:hAnsi="Arial" w:cs="Arial"/>
          <w:sz w:val="24"/>
          <w:szCs w:val="24"/>
          <w:lang w:eastAsia="es-ES"/>
        </w:rPr>
        <w:t xml:space="preserve"> y características sexuales y a la diversidad familiar, dirigidas a toda la sociedad, y en especial en los ámbitos donde la discriminación afecte a sectores de población más vulnerable.”</w:t>
      </w:r>
    </w:p>
    <w:p w14:paraId="09AAC012"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769727CF"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1FDF3606"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Mejora técnica</w:t>
      </w:r>
      <w:bookmarkEnd w:id="20"/>
    </w:p>
    <w:p w14:paraId="5128478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14D5E4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026F89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21BFCD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6C0B11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95643B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D70186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064C9F6"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5A4B22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A53E04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ECF0623"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72B5577"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47A8D8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C94189C"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6880E4B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3D3750F"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523E90D9"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Artículo 9. 1º</w:t>
      </w:r>
    </w:p>
    <w:p w14:paraId="4547AADA"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697234C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MODIFICACIÓN</w:t>
      </w:r>
    </w:p>
    <w:p w14:paraId="5D5E957F"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bCs/>
          <w:sz w:val="24"/>
          <w:szCs w:val="24"/>
          <w:lang w:eastAsia="es-ES"/>
        </w:rPr>
        <w:t>Se propone la modificación del apartado 1º artículo 9 quedando su redacción del siguiente tenor literal:</w:t>
      </w:r>
    </w:p>
    <w:p w14:paraId="109A0A9F"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0096354E" w14:textId="77777777" w:rsidR="00B10C15"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“Artículo 9. Consejo de Participación de las Personas LGTBI.</w:t>
      </w:r>
    </w:p>
    <w:p w14:paraId="1D87A603"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77F88F2A"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1. El Consejo de Participación de las Personas LGTBI es el órgano de participación ciudadana en materia de derechos y libertades de las personas LGTBI, y tiene por finalidad institucionalizar la colaboración y fortalecer el diálogo permanente entre las Administraciones Públicas y la sociedad civil en materias relacionadas con la igualdad de trato, la no discriminación por razón de orientación sexual, identidad sexual, </w:t>
      </w:r>
      <w:r w:rsidRPr="00A727F0">
        <w:rPr>
          <w:rFonts w:ascii="Arial" w:eastAsia="Times New Roman" w:hAnsi="Arial" w:cs="Arial"/>
          <w:b/>
          <w:bCs/>
          <w:strike/>
          <w:sz w:val="24"/>
          <w:szCs w:val="24"/>
          <w:lang w:eastAsia="es-ES"/>
        </w:rPr>
        <w:t>expresión de género</w:t>
      </w:r>
      <w:r w:rsidRPr="00A727F0">
        <w:rPr>
          <w:rFonts w:ascii="Arial" w:eastAsia="Times New Roman" w:hAnsi="Arial" w:cs="Arial"/>
          <w:sz w:val="24"/>
          <w:szCs w:val="24"/>
          <w:lang w:eastAsia="es-ES"/>
        </w:rPr>
        <w:t xml:space="preserve"> y características sexuales; y de reforzar la participación en todos los ámbitos de la sociedad de las personas LGTBI y sus familias.”</w:t>
      </w:r>
    </w:p>
    <w:p w14:paraId="15992DF1" w14:textId="77777777" w:rsidR="00B10C15" w:rsidRPr="00A727F0" w:rsidRDefault="00B10C15" w:rsidP="00B10C15">
      <w:pPr>
        <w:spacing w:after="0" w:line="360" w:lineRule="auto"/>
        <w:rPr>
          <w:rFonts w:ascii="Arial" w:eastAsia="Times New Roman" w:hAnsi="Arial" w:cs="Arial"/>
          <w:b/>
          <w:sz w:val="24"/>
          <w:szCs w:val="24"/>
          <w:u w:val="single"/>
          <w:lang w:eastAsia="es-ES"/>
        </w:rPr>
      </w:pPr>
    </w:p>
    <w:p w14:paraId="3084332B" w14:textId="77777777" w:rsidR="00B10C15" w:rsidRPr="00A727F0" w:rsidRDefault="00B10C15" w:rsidP="00B10C15">
      <w:pPr>
        <w:spacing w:after="0" w:line="360" w:lineRule="auto"/>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5AABD07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Mejora técnica</w:t>
      </w:r>
    </w:p>
    <w:p w14:paraId="0C682E09"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13BABE7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E2A126D"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F11E412"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C6765C6"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5B8319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6539E2A"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0E77418"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A5D977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53883C1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C754CD7"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lastRenderedPageBreak/>
        <w:t xml:space="preserve">ENMIENDA  </w:t>
      </w:r>
      <w:r w:rsidRPr="00A727F0">
        <w:rPr>
          <w:rFonts w:ascii="Arial" w:eastAsia="Times New Roman" w:hAnsi="Arial" w:cs="Arial"/>
          <w:b/>
          <w:sz w:val="24"/>
          <w:szCs w:val="24"/>
          <w:lang w:eastAsia="es-ES"/>
        </w:rPr>
        <w:t xml:space="preserve">          </w:t>
      </w:r>
    </w:p>
    <w:p w14:paraId="2B11A6D4"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Artículo 11.</w:t>
      </w:r>
    </w:p>
    <w:p w14:paraId="5F39DADF"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498E7E45"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SUPRESIÓN</w:t>
      </w:r>
    </w:p>
    <w:p w14:paraId="7A8EEE10"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bCs/>
          <w:sz w:val="24"/>
          <w:szCs w:val="24"/>
          <w:lang w:eastAsia="es-ES"/>
        </w:rPr>
        <w:t>Se propone la supresión del artículo 11.</w:t>
      </w:r>
    </w:p>
    <w:p w14:paraId="584FC336"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700E1F0" w14:textId="77777777" w:rsidR="00B10C15" w:rsidRPr="00A727F0" w:rsidRDefault="00B10C15" w:rsidP="00B10C15">
      <w:pPr>
        <w:spacing w:after="0" w:line="360" w:lineRule="auto"/>
        <w:rPr>
          <w:rFonts w:ascii="Arial" w:eastAsia="Times New Roman" w:hAnsi="Arial" w:cs="Arial"/>
          <w:b/>
          <w:sz w:val="24"/>
          <w:szCs w:val="24"/>
          <w:u w:val="single"/>
          <w:lang w:eastAsia="es-ES"/>
        </w:rPr>
      </w:pPr>
      <w:bookmarkStart w:id="21" w:name="_Hlk115536285"/>
      <w:r w:rsidRPr="00A727F0">
        <w:rPr>
          <w:rFonts w:ascii="Arial" w:eastAsia="Times New Roman" w:hAnsi="Arial" w:cs="Arial"/>
          <w:b/>
          <w:sz w:val="24"/>
          <w:szCs w:val="24"/>
          <w:u w:val="single"/>
          <w:lang w:eastAsia="es-ES"/>
        </w:rPr>
        <w:t>JUSTIFICACIÓN</w:t>
      </w:r>
    </w:p>
    <w:p w14:paraId="47E8563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Mejora técnica</w:t>
      </w:r>
      <w:bookmarkEnd w:id="21"/>
      <w:r w:rsidRPr="00A727F0">
        <w:rPr>
          <w:rFonts w:ascii="Arial" w:eastAsia="Times New Roman" w:hAnsi="Arial" w:cs="Arial"/>
          <w:sz w:val="24"/>
          <w:szCs w:val="24"/>
          <w:lang w:eastAsia="es-ES"/>
        </w:rPr>
        <w:t xml:space="preserve">. </w:t>
      </w:r>
    </w:p>
    <w:p w14:paraId="373FF490"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2B9612D4"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75D12AD"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08A25184" w14:textId="77777777" w:rsidR="00B10C15" w:rsidRPr="007E32AC" w:rsidRDefault="00B10C15" w:rsidP="00B10C15">
      <w:pPr>
        <w:rPr>
          <w:rFonts w:ascii="Arial" w:eastAsia="Times New Roman" w:hAnsi="Arial" w:cs="Arial"/>
          <w:b/>
          <w:sz w:val="24"/>
          <w:szCs w:val="24"/>
          <w:u w:val="single"/>
          <w:lang w:eastAsia="es-ES"/>
        </w:rPr>
      </w:pPr>
      <w:r>
        <w:rPr>
          <w:rFonts w:ascii="Arial" w:eastAsia="Times New Roman" w:hAnsi="Arial" w:cs="Arial"/>
          <w:b/>
          <w:sz w:val="24"/>
          <w:szCs w:val="24"/>
          <w:u w:val="single"/>
          <w:lang w:eastAsia="es-ES"/>
        </w:rPr>
        <w:br w:type="page"/>
      </w:r>
      <w:bookmarkStart w:id="22" w:name="_Hlk115536740"/>
      <w:bookmarkStart w:id="23" w:name="_Hlk115596894"/>
    </w:p>
    <w:p w14:paraId="561DE030" w14:textId="77777777" w:rsidR="00B10C15" w:rsidRDefault="00B10C15" w:rsidP="00B10C15">
      <w:pPr>
        <w:spacing w:after="0" w:line="360" w:lineRule="auto"/>
        <w:jc w:val="both"/>
        <w:rPr>
          <w:rFonts w:ascii="Arial" w:eastAsia="Times New Roman" w:hAnsi="Arial" w:cs="Arial"/>
          <w:sz w:val="24"/>
          <w:szCs w:val="24"/>
          <w:lang w:eastAsia="es-ES"/>
        </w:rPr>
      </w:pPr>
    </w:p>
    <w:p w14:paraId="532E63D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ENMIENDA</w:t>
      </w:r>
    </w:p>
    <w:p w14:paraId="35B9C145"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Artículo 13.</w:t>
      </w:r>
    </w:p>
    <w:p w14:paraId="32383F72"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32E6C7E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SUPRESIÓN</w:t>
      </w:r>
    </w:p>
    <w:p w14:paraId="5A902B2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7D389FF"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supresión del artículo 13. </w:t>
      </w:r>
    </w:p>
    <w:p w14:paraId="3961E2E3"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7B4A03D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bookmarkStart w:id="24" w:name="_Hlk115597295"/>
      <w:r w:rsidRPr="005408F6">
        <w:rPr>
          <w:rFonts w:ascii="Arial" w:eastAsia="Times New Roman" w:hAnsi="Arial" w:cs="Arial"/>
          <w:b/>
          <w:sz w:val="24"/>
          <w:szCs w:val="24"/>
          <w:u w:val="single"/>
          <w:lang w:eastAsia="es-ES"/>
        </w:rPr>
        <w:t>JUSTIFICACIÓN</w:t>
      </w:r>
    </w:p>
    <w:p w14:paraId="61824617" w14:textId="77777777" w:rsidR="00B10C15" w:rsidRPr="005408F6" w:rsidRDefault="00B10C15" w:rsidP="00B10C15">
      <w:pPr>
        <w:spacing w:after="0" w:line="360" w:lineRule="auto"/>
        <w:jc w:val="both"/>
        <w:rPr>
          <w:rFonts w:ascii="Arial" w:eastAsia="Times New Roman" w:hAnsi="Arial" w:cs="Arial"/>
          <w:bCs/>
          <w:sz w:val="24"/>
          <w:szCs w:val="24"/>
          <w:u w:val="single"/>
          <w:lang w:eastAsia="es-ES"/>
        </w:rPr>
      </w:pPr>
    </w:p>
    <w:p w14:paraId="5DC7CB47"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Mejora técnica. Atomización del ordenamiento jurídico.</w:t>
      </w:r>
    </w:p>
    <w:bookmarkEnd w:id="22"/>
    <w:p w14:paraId="54CE4459" w14:textId="77777777" w:rsidR="00B10C15" w:rsidRPr="005408F6" w:rsidRDefault="00B10C15" w:rsidP="00B10C15">
      <w:pPr>
        <w:spacing w:after="0" w:line="360" w:lineRule="auto"/>
        <w:jc w:val="both"/>
        <w:rPr>
          <w:rFonts w:ascii="Arial" w:hAnsi="Arial" w:cs="Arial"/>
          <w:sz w:val="24"/>
          <w:szCs w:val="24"/>
        </w:rPr>
      </w:pPr>
    </w:p>
    <w:bookmarkEnd w:id="23"/>
    <w:bookmarkEnd w:id="24"/>
    <w:p w14:paraId="0820F73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3B85CC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2CD3FA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70FA40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E14DA3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10464D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09E804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BABDF4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BA1D60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A9D851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807B16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A2E75E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36E919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3D4F45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BADE82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9AFC50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726ABD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19AE1C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DD32E4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lastRenderedPageBreak/>
        <w:t>ENMIENDA</w:t>
      </w:r>
    </w:p>
    <w:p w14:paraId="29A36E74"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Artículo 14.</w:t>
      </w:r>
    </w:p>
    <w:p w14:paraId="7DD11A00"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59DF653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SUPRESIÓN</w:t>
      </w:r>
    </w:p>
    <w:p w14:paraId="6A3BBD1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0D1CC5D"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supresión del artículo 14.</w:t>
      </w:r>
    </w:p>
    <w:p w14:paraId="5B99B751"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331A8CB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bookmarkStart w:id="25" w:name="_Hlk115597030"/>
      <w:r w:rsidRPr="005408F6">
        <w:rPr>
          <w:rFonts w:ascii="Arial" w:eastAsia="Times New Roman" w:hAnsi="Arial" w:cs="Arial"/>
          <w:b/>
          <w:sz w:val="24"/>
          <w:szCs w:val="24"/>
          <w:u w:val="single"/>
          <w:lang w:eastAsia="es-ES"/>
        </w:rPr>
        <w:t>JUSTIFICACIÓN</w:t>
      </w:r>
    </w:p>
    <w:p w14:paraId="1C955712" w14:textId="77777777" w:rsidR="00B10C15" w:rsidRPr="005408F6" w:rsidRDefault="00B10C15" w:rsidP="00B10C15">
      <w:pPr>
        <w:spacing w:after="0" w:line="360" w:lineRule="auto"/>
        <w:jc w:val="both"/>
        <w:rPr>
          <w:rFonts w:ascii="Arial" w:eastAsia="Times New Roman" w:hAnsi="Arial" w:cs="Arial"/>
          <w:bCs/>
          <w:sz w:val="24"/>
          <w:szCs w:val="24"/>
          <w:u w:val="single"/>
          <w:lang w:eastAsia="es-ES"/>
        </w:rPr>
      </w:pPr>
    </w:p>
    <w:p w14:paraId="283A1A6B"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Mejora técnica. Atomización del ordenamiento jurídico.</w:t>
      </w:r>
    </w:p>
    <w:bookmarkEnd w:id="25"/>
    <w:p w14:paraId="58143C48" w14:textId="77777777" w:rsidR="00B10C15" w:rsidRDefault="00B10C15" w:rsidP="00B10C15">
      <w:pPr>
        <w:spacing w:after="0" w:line="360" w:lineRule="auto"/>
        <w:jc w:val="both"/>
        <w:rPr>
          <w:rFonts w:ascii="Arial" w:hAnsi="Arial" w:cs="Arial"/>
          <w:sz w:val="24"/>
          <w:szCs w:val="24"/>
        </w:rPr>
      </w:pPr>
    </w:p>
    <w:p w14:paraId="1B5985F4" w14:textId="77777777" w:rsidR="00B10C15" w:rsidRDefault="00B10C15" w:rsidP="00B10C15">
      <w:pPr>
        <w:spacing w:after="0" w:line="360" w:lineRule="auto"/>
        <w:jc w:val="both"/>
        <w:rPr>
          <w:rFonts w:ascii="Arial" w:hAnsi="Arial" w:cs="Arial"/>
          <w:sz w:val="24"/>
          <w:szCs w:val="24"/>
        </w:rPr>
      </w:pPr>
    </w:p>
    <w:p w14:paraId="5474956A" w14:textId="77777777" w:rsidR="00B10C15" w:rsidRDefault="00B10C15" w:rsidP="00B10C15">
      <w:pPr>
        <w:spacing w:after="0" w:line="360" w:lineRule="auto"/>
        <w:jc w:val="both"/>
        <w:rPr>
          <w:rFonts w:ascii="Arial" w:hAnsi="Arial" w:cs="Arial"/>
          <w:sz w:val="24"/>
          <w:szCs w:val="24"/>
        </w:rPr>
      </w:pPr>
    </w:p>
    <w:p w14:paraId="1794F10E" w14:textId="77777777" w:rsidR="00B10C15" w:rsidRDefault="00B10C15" w:rsidP="00B10C15">
      <w:pPr>
        <w:spacing w:after="0" w:line="360" w:lineRule="auto"/>
        <w:jc w:val="both"/>
        <w:rPr>
          <w:rFonts w:ascii="Arial" w:hAnsi="Arial" w:cs="Arial"/>
          <w:sz w:val="24"/>
          <w:szCs w:val="24"/>
        </w:rPr>
      </w:pPr>
    </w:p>
    <w:p w14:paraId="47F06EFE" w14:textId="77777777" w:rsidR="00B10C15" w:rsidRDefault="00B10C15" w:rsidP="00B10C15">
      <w:pPr>
        <w:spacing w:after="0" w:line="360" w:lineRule="auto"/>
        <w:jc w:val="both"/>
        <w:rPr>
          <w:rFonts w:ascii="Arial" w:hAnsi="Arial" w:cs="Arial"/>
          <w:sz w:val="24"/>
          <w:szCs w:val="24"/>
        </w:rPr>
      </w:pPr>
    </w:p>
    <w:p w14:paraId="6DDED5FF" w14:textId="77777777" w:rsidR="00B10C15" w:rsidRDefault="00B10C15" w:rsidP="00B10C15">
      <w:pPr>
        <w:spacing w:after="0" w:line="360" w:lineRule="auto"/>
        <w:jc w:val="both"/>
        <w:rPr>
          <w:rFonts w:ascii="Arial" w:hAnsi="Arial" w:cs="Arial"/>
          <w:sz w:val="24"/>
          <w:szCs w:val="24"/>
        </w:rPr>
      </w:pPr>
    </w:p>
    <w:p w14:paraId="18C47BAB" w14:textId="77777777" w:rsidR="00B10C15" w:rsidRDefault="00B10C15" w:rsidP="00B10C15">
      <w:pPr>
        <w:spacing w:after="0" w:line="360" w:lineRule="auto"/>
        <w:jc w:val="both"/>
        <w:rPr>
          <w:rFonts w:ascii="Arial" w:hAnsi="Arial" w:cs="Arial"/>
          <w:sz w:val="24"/>
          <w:szCs w:val="24"/>
        </w:rPr>
      </w:pPr>
    </w:p>
    <w:p w14:paraId="44C9157B" w14:textId="77777777" w:rsidR="00B10C15" w:rsidRDefault="00B10C15" w:rsidP="00B10C15">
      <w:pPr>
        <w:spacing w:after="0" w:line="360" w:lineRule="auto"/>
        <w:jc w:val="both"/>
        <w:rPr>
          <w:rFonts w:ascii="Arial" w:hAnsi="Arial" w:cs="Arial"/>
          <w:sz w:val="24"/>
          <w:szCs w:val="24"/>
        </w:rPr>
      </w:pPr>
    </w:p>
    <w:p w14:paraId="7149D8A9" w14:textId="77777777" w:rsidR="00B10C15" w:rsidRDefault="00B10C15" w:rsidP="00B10C15">
      <w:pPr>
        <w:spacing w:after="0" w:line="360" w:lineRule="auto"/>
        <w:jc w:val="both"/>
        <w:rPr>
          <w:rFonts w:ascii="Arial" w:hAnsi="Arial" w:cs="Arial"/>
          <w:sz w:val="24"/>
          <w:szCs w:val="24"/>
        </w:rPr>
      </w:pPr>
    </w:p>
    <w:p w14:paraId="3909C873" w14:textId="77777777" w:rsidR="00B10C15" w:rsidRDefault="00B10C15" w:rsidP="00B10C15">
      <w:pPr>
        <w:spacing w:after="0" w:line="360" w:lineRule="auto"/>
        <w:jc w:val="both"/>
        <w:rPr>
          <w:rFonts w:ascii="Arial" w:hAnsi="Arial" w:cs="Arial"/>
          <w:sz w:val="24"/>
          <w:szCs w:val="24"/>
        </w:rPr>
      </w:pPr>
    </w:p>
    <w:p w14:paraId="475BC3C3" w14:textId="77777777" w:rsidR="00B10C15" w:rsidRDefault="00B10C15" w:rsidP="00B10C15">
      <w:pPr>
        <w:spacing w:after="0" w:line="360" w:lineRule="auto"/>
        <w:jc w:val="both"/>
        <w:rPr>
          <w:rFonts w:ascii="Arial" w:hAnsi="Arial" w:cs="Arial"/>
          <w:sz w:val="24"/>
          <w:szCs w:val="24"/>
        </w:rPr>
      </w:pPr>
    </w:p>
    <w:p w14:paraId="2671DD78" w14:textId="77777777" w:rsidR="00B10C15" w:rsidRDefault="00B10C15" w:rsidP="00B10C15">
      <w:pPr>
        <w:spacing w:after="0" w:line="360" w:lineRule="auto"/>
        <w:jc w:val="both"/>
        <w:rPr>
          <w:rFonts w:ascii="Arial" w:hAnsi="Arial" w:cs="Arial"/>
          <w:sz w:val="24"/>
          <w:szCs w:val="24"/>
        </w:rPr>
      </w:pPr>
    </w:p>
    <w:p w14:paraId="7949FEF6" w14:textId="77777777" w:rsidR="00B10C15" w:rsidRDefault="00B10C15" w:rsidP="00B10C15">
      <w:pPr>
        <w:spacing w:after="0" w:line="360" w:lineRule="auto"/>
        <w:jc w:val="both"/>
        <w:rPr>
          <w:rFonts w:ascii="Arial" w:hAnsi="Arial" w:cs="Arial"/>
          <w:sz w:val="24"/>
          <w:szCs w:val="24"/>
        </w:rPr>
      </w:pPr>
    </w:p>
    <w:p w14:paraId="26C71051" w14:textId="77777777" w:rsidR="00B10C15" w:rsidRDefault="00B10C15" w:rsidP="00B10C15">
      <w:pPr>
        <w:spacing w:after="0" w:line="360" w:lineRule="auto"/>
        <w:jc w:val="both"/>
        <w:rPr>
          <w:rFonts w:ascii="Arial" w:hAnsi="Arial" w:cs="Arial"/>
          <w:sz w:val="24"/>
          <w:szCs w:val="24"/>
        </w:rPr>
      </w:pPr>
    </w:p>
    <w:p w14:paraId="3DC9AB19" w14:textId="77777777" w:rsidR="00B10C15" w:rsidRDefault="00B10C15" w:rsidP="00B10C15">
      <w:pPr>
        <w:spacing w:after="0" w:line="360" w:lineRule="auto"/>
        <w:jc w:val="both"/>
        <w:rPr>
          <w:rFonts w:ascii="Arial" w:hAnsi="Arial" w:cs="Arial"/>
          <w:sz w:val="24"/>
          <w:szCs w:val="24"/>
        </w:rPr>
      </w:pPr>
    </w:p>
    <w:p w14:paraId="7CB5B658" w14:textId="77777777" w:rsidR="00B10C15" w:rsidRDefault="00B10C15" w:rsidP="00B10C15">
      <w:pPr>
        <w:spacing w:after="0" w:line="360" w:lineRule="auto"/>
        <w:jc w:val="both"/>
        <w:rPr>
          <w:rFonts w:ascii="Arial" w:hAnsi="Arial" w:cs="Arial"/>
          <w:sz w:val="24"/>
          <w:szCs w:val="24"/>
        </w:rPr>
      </w:pPr>
    </w:p>
    <w:p w14:paraId="62214D1F" w14:textId="77777777" w:rsidR="00B10C15" w:rsidRDefault="00B10C15" w:rsidP="00B10C15">
      <w:pPr>
        <w:spacing w:after="0" w:line="360" w:lineRule="auto"/>
        <w:jc w:val="both"/>
        <w:rPr>
          <w:rFonts w:ascii="Arial" w:hAnsi="Arial" w:cs="Arial"/>
          <w:sz w:val="24"/>
          <w:szCs w:val="24"/>
        </w:rPr>
      </w:pPr>
    </w:p>
    <w:p w14:paraId="3298818B" w14:textId="77777777" w:rsidR="00B10C15" w:rsidRDefault="00B10C15" w:rsidP="00B10C15">
      <w:pPr>
        <w:spacing w:after="0" w:line="360" w:lineRule="auto"/>
        <w:jc w:val="both"/>
        <w:rPr>
          <w:rFonts w:ascii="Arial" w:hAnsi="Arial" w:cs="Arial"/>
          <w:sz w:val="24"/>
          <w:szCs w:val="24"/>
        </w:rPr>
      </w:pPr>
    </w:p>
    <w:p w14:paraId="1FAE7ED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444298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5F95DA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A8AD26C"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0AB72B4A"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Capítulo II del Título I</w:t>
      </w:r>
    </w:p>
    <w:p w14:paraId="3004763F"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363929D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4A07574D" w14:textId="77777777" w:rsidR="00B10C15" w:rsidRPr="005408F6" w:rsidRDefault="00B10C15" w:rsidP="00B10C15">
      <w:pPr>
        <w:spacing w:after="0" w:line="360" w:lineRule="auto"/>
        <w:jc w:val="both"/>
        <w:rPr>
          <w:rFonts w:ascii="Arial" w:eastAsia="Times New Roman" w:hAnsi="Arial" w:cs="Arial"/>
          <w:bCs/>
          <w:sz w:val="24"/>
          <w:szCs w:val="24"/>
          <w:lang w:eastAsia="es-ES"/>
        </w:rPr>
      </w:pPr>
      <w:bookmarkStart w:id="26" w:name="_Hlk115543837"/>
      <w:r w:rsidRPr="005408F6">
        <w:rPr>
          <w:rFonts w:ascii="Arial" w:eastAsia="Times New Roman" w:hAnsi="Arial" w:cs="Arial"/>
          <w:bCs/>
          <w:sz w:val="24"/>
          <w:szCs w:val="24"/>
          <w:lang w:eastAsia="es-ES"/>
        </w:rPr>
        <w:t>Las secciones 3, 4 y 5 del Título I, Capítulo II (medidas laborales, sanitarias y educativas para las personas LGTBI) deben unificarse con las secciones 2, 3 y 4 del Título II, Capítulo II (medidas laborales, sanitarias y educativas para las “personas trans”).</w:t>
      </w:r>
    </w:p>
    <w:p w14:paraId="16AD0D47"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07E30A47"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C0E031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30992CC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F5864B9" w14:textId="77777777" w:rsidR="00B10C15"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Mejora técnica. </w:t>
      </w:r>
    </w:p>
    <w:p w14:paraId="7D1D0C82" w14:textId="77777777" w:rsidR="00B10C15" w:rsidRDefault="00B10C15" w:rsidP="00B10C15">
      <w:pPr>
        <w:spacing w:after="0" w:line="360" w:lineRule="auto"/>
        <w:jc w:val="both"/>
        <w:rPr>
          <w:rFonts w:ascii="Arial" w:eastAsia="Times New Roman" w:hAnsi="Arial" w:cs="Arial"/>
          <w:bCs/>
          <w:sz w:val="24"/>
          <w:szCs w:val="24"/>
          <w:lang w:eastAsia="es-ES"/>
        </w:rPr>
      </w:pPr>
    </w:p>
    <w:p w14:paraId="5E75C871" w14:textId="77777777" w:rsidR="00B10C15" w:rsidRDefault="00B10C15" w:rsidP="00B10C15">
      <w:pPr>
        <w:spacing w:after="0" w:line="360" w:lineRule="auto"/>
        <w:jc w:val="both"/>
        <w:rPr>
          <w:rFonts w:ascii="Arial" w:eastAsia="Times New Roman" w:hAnsi="Arial" w:cs="Arial"/>
          <w:bCs/>
          <w:sz w:val="24"/>
          <w:szCs w:val="24"/>
          <w:lang w:eastAsia="es-ES"/>
        </w:rPr>
      </w:pPr>
    </w:p>
    <w:p w14:paraId="67978292" w14:textId="77777777" w:rsidR="00B10C15" w:rsidRDefault="00B10C15" w:rsidP="00B10C15">
      <w:pPr>
        <w:spacing w:after="0" w:line="360" w:lineRule="auto"/>
        <w:jc w:val="both"/>
        <w:rPr>
          <w:rFonts w:ascii="Arial" w:eastAsia="Times New Roman" w:hAnsi="Arial" w:cs="Arial"/>
          <w:bCs/>
          <w:sz w:val="24"/>
          <w:szCs w:val="24"/>
          <w:lang w:eastAsia="es-ES"/>
        </w:rPr>
      </w:pPr>
    </w:p>
    <w:p w14:paraId="3A790DFB" w14:textId="77777777" w:rsidR="00B10C15" w:rsidRDefault="00B10C15" w:rsidP="00B10C15">
      <w:pPr>
        <w:spacing w:after="0" w:line="360" w:lineRule="auto"/>
        <w:jc w:val="both"/>
        <w:rPr>
          <w:rFonts w:ascii="Arial" w:eastAsia="Times New Roman" w:hAnsi="Arial" w:cs="Arial"/>
          <w:bCs/>
          <w:sz w:val="24"/>
          <w:szCs w:val="24"/>
          <w:lang w:eastAsia="es-ES"/>
        </w:rPr>
      </w:pPr>
    </w:p>
    <w:p w14:paraId="511A2216" w14:textId="77777777" w:rsidR="00B10C15" w:rsidRDefault="00B10C15" w:rsidP="00B10C15">
      <w:pPr>
        <w:spacing w:after="0" w:line="360" w:lineRule="auto"/>
        <w:jc w:val="both"/>
        <w:rPr>
          <w:rFonts w:ascii="Arial" w:eastAsia="Times New Roman" w:hAnsi="Arial" w:cs="Arial"/>
          <w:bCs/>
          <w:sz w:val="24"/>
          <w:szCs w:val="24"/>
          <w:lang w:eastAsia="es-ES"/>
        </w:rPr>
      </w:pPr>
    </w:p>
    <w:p w14:paraId="729A7FE7" w14:textId="77777777" w:rsidR="00B10C15" w:rsidRDefault="00B10C15" w:rsidP="00B10C15">
      <w:pPr>
        <w:spacing w:after="0" w:line="360" w:lineRule="auto"/>
        <w:jc w:val="both"/>
        <w:rPr>
          <w:rFonts w:ascii="Arial" w:eastAsia="Times New Roman" w:hAnsi="Arial" w:cs="Arial"/>
          <w:bCs/>
          <w:sz w:val="24"/>
          <w:szCs w:val="24"/>
          <w:lang w:eastAsia="es-ES"/>
        </w:rPr>
      </w:pPr>
    </w:p>
    <w:p w14:paraId="2C29BFEC" w14:textId="77777777" w:rsidR="00B10C15" w:rsidRDefault="00B10C15" w:rsidP="00B10C15">
      <w:pPr>
        <w:spacing w:after="0" w:line="360" w:lineRule="auto"/>
        <w:jc w:val="both"/>
        <w:rPr>
          <w:rFonts w:ascii="Arial" w:eastAsia="Times New Roman" w:hAnsi="Arial" w:cs="Arial"/>
          <w:bCs/>
          <w:sz w:val="24"/>
          <w:szCs w:val="24"/>
          <w:lang w:eastAsia="es-ES"/>
        </w:rPr>
      </w:pPr>
    </w:p>
    <w:p w14:paraId="58B49614"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2EE52D6"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BEC9FDB"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FBD4C4E"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0C252B93"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090554B6"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C8F8756"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1947B115"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6E612700"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02229EE"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
          <w:bCs/>
          <w:sz w:val="24"/>
          <w:szCs w:val="24"/>
          <w:u w:val="single"/>
          <w:lang w:eastAsia="es-ES"/>
        </w:rPr>
        <w:lastRenderedPageBreak/>
        <w:t xml:space="preserve"> </w:t>
      </w: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59AF5DE9"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15</w:t>
      </w:r>
    </w:p>
    <w:p w14:paraId="37B2944E"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58F033F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 Y SUPRESIÓN</w:t>
      </w:r>
    </w:p>
    <w:p w14:paraId="1205D349"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modificación </w:t>
      </w:r>
      <w:bookmarkEnd w:id="26"/>
      <w:r w:rsidRPr="005408F6">
        <w:rPr>
          <w:rFonts w:ascii="Arial" w:eastAsia="Times New Roman" w:hAnsi="Arial" w:cs="Arial"/>
          <w:bCs/>
          <w:sz w:val="24"/>
          <w:szCs w:val="24"/>
          <w:lang w:eastAsia="es-ES"/>
        </w:rPr>
        <w:t>del artículo 15 quedando su redacción del siguiente tenor literal:</w:t>
      </w:r>
    </w:p>
    <w:p w14:paraId="0487617A"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58B34382"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15. Igualdad de trato y de oportunidades de las personas LGTBI en el ámbito laboral.</w:t>
      </w:r>
    </w:p>
    <w:p w14:paraId="7031C949"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4103E769"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Las Administraciones Públicas, en el ámbito de sus competencias, deberán tener en cuenta, en sus políticas de empleo, el derecho de las personas a no ser discriminadas por razón de las causas previstas en esta ley.</w:t>
      </w:r>
    </w:p>
    <w:p w14:paraId="4DD18494"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79D80F02"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 estos efectos adoptarán medidas adecuadas y eficaces que tengan por objeto:</w:t>
      </w:r>
    </w:p>
    <w:p w14:paraId="70C4B97B"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460CAA54"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 Promover y garantizar la igualdad de trato y de oportunidades y prevenir, corregir y eliminar toda forma de discriminación por razón de las causas previstas en esta ley en materia de acceso al empleo, afiliación y participación en organizaciones sindicales y empresariales, condiciones de trabajo, promoción profesional, acceso a la actividad por cuenta propia y al ejercicio profesional, y de incorporación y participación en cualquier organización cuyos miembros desempeñen una profesión concreta.</w:t>
      </w:r>
    </w:p>
    <w:p w14:paraId="6EEF4216" w14:textId="77777777" w:rsidR="00B10C15" w:rsidRPr="00717F2F" w:rsidRDefault="00B10C15" w:rsidP="00B10C15">
      <w:pPr>
        <w:spacing w:after="0" w:line="360" w:lineRule="auto"/>
        <w:jc w:val="both"/>
        <w:rPr>
          <w:rFonts w:ascii="Arial" w:eastAsia="Times New Roman" w:hAnsi="Arial" w:cs="Arial"/>
          <w:sz w:val="24"/>
          <w:szCs w:val="24"/>
          <w:lang w:eastAsia="es-ES"/>
        </w:rPr>
      </w:pPr>
    </w:p>
    <w:p w14:paraId="6BC74392" w14:textId="77777777" w:rsidR="00B10C15" w:rsidRDefault="00B10C15" w:rsidP="00B10C15">
      <w:pPr>
        <w:spacing w:after="0" w:line="360" w:lineRule="auto"/>
        <w:jc w:val="both"/>
        <w:rPr>
          <w:rFonts w:ascii="Arial" w:eastAsia="Times New Roman" w:hAnsi="Arial" w:cs="Arial"/>
          <w:sz w:val="24"/>
          <w:szCs w:val="24"/>
          <w:lang w:eastAsia="es-ES"/>
        </w:rPr>
      </w:pPr>
      <w:r w:rsidRPr="00717F2F">
        <w:rPr>
          <w:rFonts w:ascii="Arial" w:eastAsia="Times New Roman" w:hAnsi="Arial" w:cs="Arial"/>
          <w:sz w:val="24"/>
          <w:szCs w:val="24"/>
          <w:lang w:eastAsia="es-ES"/>
        </w:rPr>
        <w:t>b) Promover en el ámbito de la formación profesional para personas trabajadoras el respeto a los derechos de igualdad de trato y de oportunidades y no discriminación de las personas LGTBI.</w:t>
      </w:r>
    </w:p>
    <w:p w14:paraId="5678225C" w14:textId="77777777" w:rsidR="00B10C15" w:rsidRPr="00717F2F" w:rsidRDefault="00B10C15" w:rsidP="00B10C15">
      <w:pPr>
        <w:spacing w:after="0" w:line="360" w:lineRule="auto"/>
        <w:jc w:val="both"/>
        <w:rPr>
          <w:rFonts w:ascii="Arial" w:eastAsia="Times New Roman" w:hAnsi="Arial" w:cs="Arial"/>
          <w:sz w:val="24"/>
          <w:szCs w:val="24"/>
          <w:lang w:eastAsia="es-ES"/>
        </w:rPr>
      </w:pPr>
    </w:p>
    <w:p w14:paraId="59CB1A08" w14:textId="77777777" w:rsidR="00B10C15" w:rsidRPr="00717F2F" w:rsidRDefault="00B10C15" w:rsidP="00B10C15">
      <w:pPr>
        <w:spacing w:after="0" w:line="360" w:lineRule="auto"/>
        <w:jc w:val="both"/>
        <w:rPr>
          <w:rFonts w:ascii="Arial" w:eastAsia="Times New Roman" w:hAnsi="Arial" w:cs="Arial"/>
          <w:sz w:val="24"/>
          <w:szCs w:val="24"/>
          <w:lang w:eastAsia="es-ES"/>
        </w:rPr>
      </w:pPr>
      <w:r w:rsidRPr="00717F2F">
        <w:rPr>
          <w:rFonts w:ascii="Arial" w:eastAsia="Times New Roman" w:hAnsi="Arial" w:cs="Arial"/>
          <w:sz w:val="24"/>
          <w:szCs w:val="24"/>
          <w:lang w:eastAsia="es-ES"/>
        </w:rPr>
        <w:t>c) Apoyar la realización de campañas divulgativas sobre la igualdad de trato y de oportunidades y la no discriminación de las personas LGTBI por parte de los agentes sociales.</w:t>
      </w:r>
    </w:p>
    <w:p w14:paraId="5FB29359" w14:textId="77777777" w:rsidR="00B10C15" w:rsidRPr="005408F6" w:rsidRDefault="00B10C15" w:rsidP="00B10C15">
      <w:pPr>
        <w:spacing w:after="0" w:line="360" w:lineRule="auto"/>
        <w:jc w:val="both"/>
        <w:rPr>
          <w:rFonts w:ascii="Arial" w:eastAsia="Times New Roman" w:hAnsi="Arial" w:cs="Arial"/>
          <w:b/>
          <w:bCs/>
          <w:strike/>
          <w:sz w:val="24"/>
          <w:szCs w:val="24"/>
          <w:lang w:eastAsia="es-ES"/>
        </w:rPr>
      </w:pPr>
    </w:p>
    <w:p w14:paraId="60CBB37E" w14:textId="77777777" w:rsidR="00B10C15" w:rsidRPr="005408F6" w:rsidRDefault="00B10C15" w:rsidP="00B10C15">
      <w:pPr>
        <w:spacing w:after="0" w:line="360" w:lineRule="auto"/>
        <w:jc w:val="both"/>
        <w:rPr>
          <w:rFonts w:ascii="Arial" w:eastAsia="Times New Roman" w:hAnsi="Arial" w:cs="Arial"/>
          <w:b/>
          <w:bCs/>
          <w:strike/>
          <w:sz w:val="24"/>
          <w:szCs w:val="24"/>
          <w:lang w:eastAsia="es-ES"/>
        </w:rPr>
      </w:pPr>
      <w:r w:rsidRPr="005408F6">
        <w:rPr>
          <w:rFonts w:ascii="Arial" w:eastAsia="Times New Roman" w:hAnsi="Arial" w:cs="Arial"/>
          <w:b/>
          <w:bCs/>
          <w:strike/>
          <w:sz w:val="24"/>
          <w:szCs w:val="24"/>
          <w:lang w:eastAsia="es-ES"/>
        </w:rPr>
        <w:t>d) Fomentar la implantación progresiva de indicadores de igualdad que tengan en cuenta la realidad de las personas LGTBI en el sector público y el sector privado, así como la creación de un distintivo que permita reconocer a las empresas que destaquen por la aplicación de políticas de igualdad y no discriminación de las personas LGTBI.</w:t>
      </w:r>
    </w:p>
    <w:p w14:paraId="01B1D3C6" w14:textId="77777777" w:rsidR="00B10C15" w:rsidRPr="005408F6" w:rsidRDefault="00B10C15" w:rsidP="00B10C15">
      <w:pPr>
        <w:spacing w:after="0" w:line="360" w:lineRule="auto"/>
        <w:jc w:val="both"/>
        <w:rPr>
          <w:rFonts w:ascii="Arial" w:eastAsia="Times New Roman" w:hAnsi="Arial" w:cs="Arial"/>
          <w:b/>
          <w:bCs/>
          <w:strike/>
          <w:sz w:val="24"/>
          <w:szCs w:val="24"/>
          <w:lang w:eastAsia="es-ES"/>
        </w:rPr>
      </w:pPr>
    </w:p>
    <w:p w14:paraId="1E161518" w14:textId="77777777" w:rsidR="00B10C15" w:rsidRPr="005408F6" w:rsidRDefault="00B10C15" w:rsidP="00B10C15">
      <w:pPr>
        <w:spacing w:after="0" w:line="360" w:lineRule="auto"/>
        <w:jc w:val="both"/>
        <w:rPr>
          <w:rFonts w:ascii="Arial" w:eastAsia="Times New Roman" w:hAnsi="Arial" w:cs="Arial"/>
          <w:b/>
          <w:bCs/>
          <w:strike/>
          <w:sz w:val="24"/>
          <w:szCs w:val="24"/>
          <w:lang w:eastAsia="es-ES"/>
        </w:rPr>
      </w:pPr>
      <w:r w:rsidRPr="005408F6">
        <w:rPr>
          <w:rFonts w:ascii="Arial" w:eastAsia="Times New Roman" w:hAnsi="Arial" w:cs="Arial"/>
          <w:b/>
          <w:bCs/>
          <w:strike/>
          <w:sz w:val="24"/>
          <w:szCs w:val="24"/>
          <w:lang w:eastAsia="es-ES"/>
        </w:rPr>
        <w:t>e) Impulsar, a través de los agentes sociales, así como mediante la negociación colectiva, la inclusión en los convenios colectivos de cláusulas de promoción de la diversidad en materia de orientación sexual, identidad sexual, expresión de género y características sexuales y de la diversidad familiar y de prevención, eliminación y corrección de toda forma de discriminación de las personas LGTBI, así como de procedimientos para dar cauce a las denuncias.</w:t>
      </w:r>
    </w:p>
    <w:p w14:paraId="5033FC1B" w14:textId="77777777" w:rsidR="00B10C15" w:rsidRPr="00717F2F" w:rsidRDefault="00B10C15" w:rsidP="00B10C15">
      <w:pPr>
        <w:spacing w:after="0" w:line="360" w:lineRule="auto"/>
        <w:jc w:val="both"/>
        <w:rPr>
          <w:rFonts w:ascii="Arial" w:eastAsia="Times New Roman" w:hAnsi="Arial" w:cs="Arial"/>
          <w:sz w:val="24"/>
          <w:szCs w:val="24"/>
          <w:lang w:eastAsia="es-ES"/>
        </w:rPr>
      </w:pPr>
    </w:p>
    <w:p w14:paraId="755B861A" w14:textId="77777777" w:rsidR="00B10C15" w:rsidRPr="00E74C42" w:rsidRDefault="00B10C15" w:rsidP="00B10C15">
      <w:pPr>
        <w:spacing w:after="0" w:line="360" w:lineRule="auto"/>
        <w:jc w:val="both"/>
        <w:rPr>
          <w:rFonts w:ascii="Arial" w:eastAsia="Times New Roman" w:hAnsi="Arial" w:cs="Arial"/>
          <w:b/>
          <w:bCs/>
          <w:strike/>
          <w:sz w:val="24"/>
          <w:szCs w:val="24"/>
          <w:lang w:eastAsia="es-ES"/>
        </w:rPr>
      </w:pPr>
      <w:r w:rsidRPr="00E74C42">
        <w:rPr>
          <w:rFonts w:ascii="Arial" w:eastAsia="Times New Roman" w:hAnsi="Arial" w:cs="Arial"/>
          <w:b/>
          <w:bCs/>
          <w:strike/>
          <w:sz w:val="24"/>
          <w:szCs w:val="24"/>
          <w:lang w:eastAsia="es-ES"/>
        </w:rPr>
        <w:t>f) Velar por el cumplimiento efectivo de los derechos a la igualdad de trato y no discriminación por razón de orientación e identidad sexual, expresión de género o características sexuales de las personas trabajadoras LGTBI, en el ámbito laboral, a través de la Inspección de Trabajo y Seguridad Social y otros órganos competentes.</w:t>
      </w:r>
    </w:p>
    <w:p w14:paraId="53347BAB" w14:textId="77777777" w:rsidR="00B10C15" w:rsidRPr="00E74C42" w:rsidRDefault="00B10C15" w:rsidP="00B10C15">
      <w:pPr>
        <w:spacing w:after="0" w:line="360" w:lineRule="auto"/>
        <w:jc w:val="both"/>
        <w:rPr>
          <w:rFonts w:ascii="Arial" w:eastAsia="Times New Roman" w:hAnsi="Arial" w:cs="Arial"/>
          <w:b/>
          <w:bCs/>
          <w:strike/>
          <w:sz w:val="24"/>
          <w:szCs w:val="24"/>
          <w:lang w:eastAsia="es-ES"/>
        </w:rPr>
      </w:pPr>
    </w:p>
    <w:p w14:paraId="1F794270" w14:textId="77777777" w:rsidR="00B10C15" w:rsidRPr="00E74C42" w:rsidRDefault="00B10C15" w:rsidP="00B10C15">
      <w:pPr>
        <w:spacing w:after="0" w:line="360" w:lineRule="auto"/>
        <w:jc w:val="both"/>
        <w:rPr>
          <w:rFonts w:ascii="Arial" w:eastAsia="Times New Roman" w:hAnsi="Arial" w:cs="Arial"/>
          <w:b/>
          <w:bCs/>
          <w:strike/>
          <w:sz w:val="24"/>
          <w:szCs w:val="24"/>
          <w:lang w:eastAsia="es-ES"/>
        </w:rPr>
      </w:pPr>
      <w:r w:rsidRPr="00E74C42">
        <w:rPr>
          <w:rFonts w:ascii="Arial" w:eastAsia="Times New Roman" w:hAnsi="Arial" w:cs="Arial"/>
          <w:b/>
          <w:bCs/>
          <w:strike/>
          <w:sz w:val="24"/>
          <w:szCs w:val="24"/>
          <w:lang w:eastAsia="es-ES"/>
        </w:rPr>
        <w:t>g) Promocionar medidas para la igualdad de trato y de oportunidades de las personas LGTBI en las convocatorias de subvenciones de fomento del empleo.</w:t>
      </w:r>
    </w:p>
    <w:p w14:paraId="09F68B12" w14:textId="77777777" w:rsidR="00B10C15" w:rsidRPr="005408F6" w:rsidRDefault="00B10C15" w:rsidP="00B10C15">
      <w:pPr>
        <w:spacing w:after="0" w:line="360" w:lineRule="auto"/>
        <w:jc w:val="both"/>
        <w:rPr>
          <w:rFonts w:ascii="Arial" w:eastAsia="Times New Roman" w:hAnsi="Arial" w:cs="Arial"/>
          <w:b/>
          <w:bCs/>
          <w:strike/>
          <w:sz w:val="24"/>
          <w:szCs w:val="24"/>
          <w:lang w:eastAsia="es-ES"/>
        </w:rPr>
      </w:pPr>
    </w:p>
    <w:p w14:paraId="5241F6D9" w14:textId="77777777" w:rsidR="00B10C15" w:rsidRPr="00F1247D" w:rsidRDefault="00B10C15" w:rsidP="00B10C15">
      <w:pPr>
        <w:spacing w:after="0" w:line="360" w:lineRule="auto"/>
        <w:jc w:val="both"/>
        <w:rPr>
          <w:rFonts w:ascii="Arial" w:eastAsia="Times New Roman" w:hAnsi="Arial" w:cs="Arial"/>
          <w:b/>
          <w:bCs/>
          <w:strike/>
          <w:sz w:val="24"/>
          <w:szCs w:val="24"/>
          <w:u w:val="single"/>
          <w:lang w:eastAsia="es-ES"/>
        </w:rPr>
      </w:pPr>
      <w:r w:rsidRPr="005408F6">
        <w:rPr>
          <w:rFonts w:ascii="Arial" w:eastAsia="Times New Roman" w:hAnsi="Arial" w:cs="Arial"/>
          <w:b/>
          <w:bCs/>
          <w:strike/>
          <w:sz w:val="24"/>
          <w:szCs w:val="24"/>
          <w:lang w:eastAsia="es-ES"/>
        </w:rPr>
        <w:t xml:space="preserve">h) Impulsar la elaboración de códigos éticos y protocolos en las Administraciones Públicas y en las empresas que contemplen medidas de </w:t>
      </w:r>
      <w:r w:rsidRPr="00F1247D">
        <w:rPr>
          <w:rFonts w:ascii="Arial" w:eastAsia="Times New Roman" w:hAnsi="Arial" w:cs="Arial"/>
          <w:b/>
          <w:bCs/>
          <w:strike/>
          <w:sz w:val="24"/>
          <w:szCs w:val="24"/>
          <w:lang w:eastAsia="es-ES"/>
        </w:rPr>
        <w:t>protección frente a toda discriminación por razón de las causas previstas en esta ley.</w:t>
      </w:r>
    </w:p>
    <w:p w14:paraId="47A7BD5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917C2FF"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JUSTIFICACIÓN</w:t>
      </w:r>
    </w:p>
    <w:p w14:paraId="6FA064E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sz w:val="24"/>
          <w:szCs w:val="24"/>
          <w:lang w:eastAsia="es-ES"/>
        </w:rPr>
        <w:t xml:space="preserve">Mejora </w:t>
      </w:r>
      <w:r w:rsidRPr="005408F6">
        <w:rPr>
          <w:rFonts w:ascii="Arial" w:eastAsia="Times New Roman" w:hAnsi="Arial" w:cs="Arial"/>
          <w:sz w:val="24"/>
          <w:szCs w:val="24"/>
          <w:lang w:eastAsia="es-ES"/>
        </w:rPr>
        <w:t>técnica</w:t>
      </w:r>
      <w:bookmarkStart w:id="27" w:name="_Hlk115597152"/>
      <w:r w:rsidRPr="005408F6">
        <w:rPr>
          <w:rFonts w:ascii="Arial" w:eastAsia="Times New Roman" w:hAnsi="Arial" w:cs="Arial"/>
          <w:bCs/>
          <w:sz w:val="24"/>
          <w:szCs w:val="24"/>
          <w:lang w:eastAsia="es-ES"/>
        </w:rPr>
        <w:t>. Atomización del ordenamiento jurídico</w:t>
      </w:r>
      <w:bookmarkEnd w:id="27"/>
    </w:p>
    <w:p w14:paraId="774D1CC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4561D8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6B72A5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BE04032"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28" w:name="_Hlk115537397"/>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750B89EA"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16</w:t>
      </w:r>
    </w:p>
    <w:p w14:paraId="56B6C859"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3D30DF5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p>
    <w:p w14:paraId="16F5D53E"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483F77">
        <w:rPr>
          <w:rFonts w:ascii="Arial" w:eastAsia="Times New Roman" w:hAnsi="Arial" w:cs="Arial"/>
          <w:bCs/>
          <w:sz w:val="24"/>
          <w:szCs w:val="24"/>
          <w:lang w:eastAsia="es-ES"/>
        </w:rPr>
        <w:t xml:space="preserve">Se propone la supresión del </w:t>
      </w:r>
      <w:r>
        <w:rPr>
          <w:rFonts w:ascii="Arial" w:eastAsia="Times New Roman" w:hAnsi="Arial" w:cs="Arial"/>
          <w:bCs/>
          <w:sz w:val="24"/>
          <w:szCs w:val="24"/>
          <w:lang w:eastAsia="es-ES"/>
        </w:rPr>
        <w:t>artículo 16</w:t>
      </w:r>
      <w:r w:rsidRPr="005408F6">
        <w:rPr>
          <w:rFonts w:ascii="Arial" w:eastAsia="Times New Roman" w:hAnsi="Arial" w:cs="Arial"/>
          <w:sz w:val="24"/>
          <w:szCs w:val="24"/>
          <w:lang w:eastAsia="es-ES"/>
        </w:rPr>
        <w:t>.</w:t>
      </w:r>
    </w:p>
    <w:p w14:paraId="700278EC"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29E5E7ED"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73FF420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bookmarkEnd w:id="28"/>
    </w:p>
    <w:p w14:paraId="22957CC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BDFF38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98E156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AD6D87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F3B503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180C83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48D99F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7590E4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E854FF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B59D44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0328DC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E76C6A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DB055C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0D6A7D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5F22EC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6F8BD2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F7CE0C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4C8E05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952D7C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A2C97E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BCD468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D166973"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29" w:name="_Hlk115179795"/>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3FD84F86"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17</w:t>
      </w:r>
    </w:p>
    <w:p w14:paraId="686F8CFC"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1A80A06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53973942" w14:textId="77777777" w:rsidR="00B10C15" w:rsidRPr="005408F6" w:rsidRDefault="00B10C15" w:rsidP="00B10C15">
      <w:pPr>
        <w:spacing w:after="0" w:line="360" w:lineRule="auto"/>
        <w:jc w:val="both"/>
        <w:rPr>
          <w:rFonts w:ascii="Arial" w:eastAsia="Times New Roman" w:hAnsi="Arial" w:cs="Arial"/>
          <w:sz w:val="24"/>
          <w:szCs w:val="24"/>
          <w:lang w:eastAsia="es-ES"/>
        </w:rPr>
      </w:pPr>
      <w:bookmarkStart w:id="30" w:name="_Hlk115261066"/>
      <w:r w:rsidRPr="005408F6">
        <w:rPr>
          <w:rFonts w:ascii="Arial" w:eastAsia="Times New Roman" w:hAnsi="Arial" w:cs="Arial"/>
          <w:bCs/>
          <w:sz w:val="24"/>
          <w:szCs w:val="24"/>
          <w:lang w:eastAsia="es-ES"/>
        </w:rPr>
        <w:t>Se propone la modificación del artículo 17 quedando su redacción del siguiente tenor literal:</w:t>
      </w:r>
    </w:p>
    <w:bookmarkEnd w:id="29"/>
    <w:bookmarkEnd w:id="30"/>
    <w:p w14:paraId="6B7C73A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06D2C2D"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“Artículo 17. Prohibición de terapias de conversión.</w:t>
      </w:r>
    </w:p>
    <w:p w14:paraId="17448CD9"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3BDC13C9" w14:textId="77777777" w:rsidR="00B10C15" w:rsidRPr="00B07AF0"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Cs/>
          <w:sz w:val="24"/>
          <w:szCs w:val="24"/>
          <w:lang w:eastAsia="es-ES"/>
        </w:rPr>
        <w:t xml:space="preserve">Se prohíbe la práctica de métodos, programas y terapias de aversión, conversión </w:t>
      </w:r>
      <w:r w:rsidRPr="009634E6">
        <w:rPr>
          <w:rFonts w:ascii="Arial" w:eastAsia="Times New Roman" w:hAnsi="Arial" w:cs="Arial"/>
          <w:b/>
          <w:strike/>
          <w:sz w:val="24"/>
          <w:szCs w:val="24"/>
          <w:lang w:eastAsia="es-ES"/>
        </w:rPr>
        <w:t xml:space="preserve">o </w:t>
      </w:r>
      <w:r w:rsidRPr="005408F6">
        <w:rPr>
          <w:rFonts w:ascii="Arial" w:eastAsia="Times New Roman" w:hAnsi="Arial" w:cs="Arial"/>
          <w:b/>
          <w:strike/>
          <w:sz w:val="24"/>
          <w:szCs w:val="24"/>
          <w:lang w:eastAsia="es-ES"/>
        </w:rPr>
        <w:t>contracondicionamiento</w:t>
      </w:r>
      <w:r w:rsidRPr="00303D1D">
        <w:rPr>
          <w:rFonts w:ascii="Arial" w:eastAsia="Times New Roman" w:hAnsi="Arial" w:cs="Arial"/>
          <w:b/>
          <w:sz w:val="24"/>
          <w:szCs w:val="24"/>
          <w:lang w:eastAsia="es-ES"/>
        </w:rPr>
        <w:t xml:space="preserve"> </w:t>
      </w:r>
      <w:r w:rsidRPr="005408F6">
        <w:rPr>
          <w:rFonts w:ascii="Arial" w:eastAsia="Times New Roman" w:hAnsi="Arial" w:cs="Arial"/>
          <w:bCs/>
          <w:sz w:val="24"/>
          <w:szCs w:val="24"/>
          <w:lang w:eastAsia="es-ES"/>
        </w:rPr>
        <w:t xml:space="preserve">en cualquier forma, destinados a modificar la orientación o identidad sexual </w:t>
      </w:r>
      <w:r w:rsidRPr="005408F6">
        <w:rPr>
          <w:rFonts w:ascii="Arial" w:eastAsia="Times New Roman" w:hAnsi="Arial" w:cs="Arial"/>
          <w:b/>
          <w:strike/>
          <w:sz w:val="24"/>
          <w:szCs w:val="24"/>
          <w:lang w:eastAsia="es-ES"/>
        </w:rPr>
        <w:t>o la expresión de género</w:t>
      </w:r>
      <w:r w:rsidRPr="005408F6">
        <w:rPr>
          <w:rFonts w:ascii="Arial" w:eastAsia="Times New Roman" w:hAnsi="Arial" w:cs="Arial"/>
          <w:bCs/>
          <w:sz w:val="24"/>
          <w:szCs w:val="24"/>
          <w:lang w:eastAsia="es-ES"/>
        </w:rPr>
        <w:t xml:space="preserve"> de las personas, incluso si cuentan con el consentimiento </w:t>
      </w:r>
      <w:r w:rsidRPr="00CA3B3F">
        <w:rPr>
          <w:rFonts w:ascii="Arial" w:eastAsia="Times New Roman" w:hAnsi="Arial" w:cs="Arial"/>
          <w:b/>
          <w:strike/>
          <w:sz w:val="24"/>
          <w:szCs w:val="24"/>
          <w:lang w:eastAsia="es-ES"/>
        </w:rPr>
        <w:t>de la persona interesada</w:t>
      </w:r>
      <w:r w:rsidRPr="005408F6">
        <w:rPr>
          <w:rFonts w:ascii="Arial" w:eastAsia="Times New Roman" w:hAnsi="Arial" w:cs="Arial"/>
          <w:bCs/>
          <w:sz w:val="24"/>
          <w:szCs w:val="24"/>
          <w:lang w:eastAsia="es-ES"/>
        </w:rPr>
        <w:t xml:space="preserve"> </w:t>
      </w:r>
      <w:r w:rsidRPr="00E36E87">
        <w:rPr>
          <w:rFonts w:ascii="Arial" w:eastAsia="Times New Roman" w:hAnsi="Arial" w:cs="Arial"/>
          <w:b/>
          <w:sz w:val="24"/>
          <w:szCs w:val="24"/>
          <w:lang w:eastAsia="es-ES"/>
        </w:rPr>
        <w:t>del menor</w:t>
      </w:r>
      <w:r>
        <w:rPr>
          <w:rFonts w:ascii="Arial" w:eastAsia="Times New Roman" w:hAnsi="Arial" w:cs="Arial"/>
          <w:bCs/>
          <w:sz w:val="24"/>
          <w:szCs w:val="24"/>
          <w:lang w:eastAsia="es-ES"/>
        </w:rPr>
        <w:t xml:space="preserve"> </w:t>
      </w:r>
      <w:r w:rsidRPr="005408F6">
        <w:rPr>
          <w:rFonts w:ascii="Arial" w:eastAsia="Times New Roman" w:hAnsi="Arial" w:cs="Arial"/>
          <w:bCs/>
          <w:sz w:val="24"/>
          <w:szCs w:val="24"/>
          <w:lang w:eastAsia="es-ES"/>
        </w:rPr>
        <w:t>o de su representante legal</w:t>
      </w:r>
      <w:r>
        <w:rPr>
          <w:rFonts w:ascii="Arial" w:eastAsia="Times New Roman" w:hAnsi="Arial" w:cs="Arial"/>
          <w:bCs/>
          <w:sz w:val="24"/>
          <w:szCs w:val="24"/>
          <w:lang w:eastAsia="es-ES"/>
        </w:rPr>
        <w:t xml:space="preserve">. </w:t>
      </w:r>
      <w:r w:rsidRPr="005113F6">
        <w:rPr>
          <w:rFonts w:ascii="Arial" w:eastAsia="Times New Roman" w:hAnsi="Arial" w:cs="Arial"/>
          <w:b/>
          <w:sz w:val="24"/>
          <w:szCs w:val="24"/>
          <w:lang w:eastAsia="es-ES"/>
        </w:rPr>
        <w:t>No se considerarán terapias de conversión el asesoramiento médico o psicológico que realicen los menores o sus representantes legales para recibir el apoyo profesional sobre la posible disforia de género.</w:t>
      </w:r>
      <w:r w:rsidRPr="005408F6">
        <w:rPr>
          <w:rFonts w:ascii="Arial" w:eastAsia="Times New Roman" w:hAnsi="Arial" w:cs="Arial"/>
          <w:bCs/>
          <w:sz w:val="24"/>
          <w:szCs w:val="24"/>
          <w:lang w:eastAsia="es-ES"/>
        </w:rPr>
        <w:t>”</w:t>
      </w:r>
    </w:p>
    <w:p w14:paraId="04EFCD48"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7EA2ECAA" w14:textId="77777777" w:rsidR="00B10C15" w:rsidRPr="005408F6" w:rsidRDefault="00B10C15" w:rsidP="00B10C15">
      <w:pPr>
        <w:spacing w:after="0" w:line="360" w:lineRule="auto"/>
        <w:rPr>
          <w:rFonts w:ascii="Arial" w:eastAsia="Times New Roman" w:hAnsi="Arial" w:cs="Arial"/>
          <w:b/>
          <w:sz w:val="24"/>
          <w:szCs w:val="24"/>
          <w:u w:val="single"/>
          <w:lang w:eastAsia="es-ES"/>
        </w:rPr>
      </w:pPr>
      <w:bookmarkStart w:id="31" w:name="_Hlk90972719"/>
    </w:p>
    <w:p w14:paraId="4B5E27B9" w14:textId="77777777" w:rsidR="00B10C15" w:rsidRPr="005408F6" w:rsidRDefault="00B10C15" w:rsidP="00B10C15">
      <w:pPr>
        <w:spacing w:after="0" w:line="360" w:lineRule="auto"/>
        <w:rPr>
          <w:rFonts w:ascii="Arial" w:eastAsia="Times New Roman" w:hAnsi="Arial" w:cs="Arial"/>
          <w:b/>
          <w:sz w:val="24"/>
          <w:szCs w:val="24"/>
          <w:u w:val="single"/>
          <w:lang w:eastAsia="es-ES"/>
        </w:rPr>
      </w:pPr>
      <w:bookmarkStart w:id="32" w:name="_Hlk115273550"/>
      <w:r w:rsidRPr="005408F6">
        <w:rPr>
          <w:rFonts w:ascii="Arial" w:eastAsia="Times New Roman" w:hAnsi="Arial" w:cs="Arial"/>
          <w:b/>
          <w:sz w:val="24"/>
          <w:szCs w:val="24"/>
          <w:u w:val="single"/>
          <w:lang w:eastAsia="es-ES"/>
        </w:rPr>
        <w:t>JUSTIFICACIÓN</w:t>
      </w:r>
    </w:p>
    <w:p w14:paraId="7626C8AF"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48EDD1AB" w14:textId="77777777" w:rsidR="00B10C15"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bookmarkEnd w:id="32"/>
      <w:r w:rsidRPr="005408F6">
        <w:rPr>
          <w:rFonts w:ascii="Arial" w:eastAsia="Times New Roman" w:hAnsi="Arial" w:cs="Arial"/>
          <w:sz w:val="24"/>
          <w:szCs w:val="24"/>
          <w:lang w:eastAsia="es-ES"/>
        </w:rPr>
        <w:t xml:space="preserve">. </w:t>
      </w:r>
      <w:bookmarkEnd w:id="31"/>
    </w:p>
    <w:p w14:paraId="66915CC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1A0CEA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123C0E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3ABD2E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1C6CD3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2BBCD5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9C2317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9F0836B"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0AEE5A8B"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19. 2º</w:t>
      </w:r>
    </w:p>
    <w:p w14:paraId="75144296"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254B684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58EB77E1"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Se propone la modificación del apartado 2º artículo 19 quedando su redacción del siguiente tenor literal:</w:t>
      </w:r>
    </w:p>
    <w:p w14:paraId="5C62CCA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551FB4F"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“2. Se prohíben todas aquellas prácticas de modificación genital en personas menores de 12 años, salvo en los casos en que las indicaciones médicas exijan lo contrario en aras de proteger la salud de la persona. </w:t>
      </w:r>
    </w:p>
    <w:p w14:paraId="4522DAF8"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65372AB1" w14:textId="77777777" w:rsidR="00B10C15" w:rsidRPr="00137537" w:rsidRDefault="00B10C15" w:rsidP="00B10C15">
      <w:pPr>
        <w:spacing w:after="0" w:line="360" w:lineRule="auto"/>
        <w:jc w:val="both"/>
        <w:rPr>
          <w:rFonts w:ascii="Arial" w:eastAsia="Times New Roman" w:hAnsi="Arial" w:cs="Arial"/>
          <w:b/>
          <w:sz w:val="24"/>
          <w:szCs w:val="24"/>
          <w:lang w:eastAsia="es-E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727F0">
        <w:rPr>
          <w:rFonts w:ascii="Arial" w:eastAsia="Times New Roman" w:hAnsi="Arial" w:cs="Arial"/>
          <w:bCs/>
          <w:sz w:val="24"/>
          <w:szCs w:val="24"/>
          <w:lang w:eastAsia="es-ES"/>
        </w:rPr>
        <w:t xml:space="preserve">En el caso de personas menores entre 12 y 16 años, solo se permitirán dichas prácticas a solicitud de la persona menor siempre que, por su edad y madurez, pueda </w:t>
      </w:r>
      <w:r w:rsidRPr="007610A7">
        <w:rPr>
          <w:rFonts w:ascii="Arial" w:eastAsia="Times New Roman" w:hAnsi="Arial" w:cs="Arial"/>
          <w:b/>
          <w:strike/>
          <w:sz w:val="24"/>
          <w:szCs w:val="24"/>
          <w:lang w:eastAsia="es-ES"/>
        </w:rPr>
        <w:t>consentir de manera informada</w:t>
      </w:r>
      <w:r>
        <w:rPr>
          <w:rFonts w:ascii="Arial" w:eastAsia="Times New Roman" w:hAnsi="Arial" w:cs="Arial"/>
          <w:b/>
          <w:strike/>
          <w:sz w:val="24"/>
          <w:szCs w:val="24"/>
          <w:lang w:eastAsia="es-ES"/>
        </w:rPr>
        <w:t xml:space="preserve"> a</w:t>
      </w:r>
      <w:r w:rsidRPr="00137537">
        <w:rPr>
          <w:rFonts w:ascii="Arial" w:eastAsia="Times New Roman" w:hAnsi="Arial" w:cs="Arial"/>
          <w:b/>
          <w:sz w:val="24"/>
          <w:szCs w:val="24"/>
          <w:lang w:eastAsia="es-ES"/>
        </w:rPr>
        <w:t xml:space="preserve"> </w:t>
      </w:r>
      <w:r w:rsidRPr="007610A7">
        <w:rPr>
          <w:rFonts w:ascii="Arial" w:eastAsia="Times New Roman" w:hAnsi="Arial" w:cs="Arial"/>
          <w:b/>
          <w:sz w:val="24"/>
          <w:szCs w:val="24"/>
          <w:lang w:eastAsia="es-ES"/>
        </w:rPr>
        <w:t>comprender el alcance</w:t>
      </w:r>
      <w:r>
        <w:rPr>
          <w:rFonts w:ascii="Arial" w:eastAsia="Times New Roman" w:hAnsi="Arial" w:cs="Arial"/>
          <w:b/>
          <w:sz w:val="24"/>
          <w:szCs w:val="24"/>
          <w:lang w:eastAsia="es-ES"/>
        </w:rPr>
        <w:t xml:space="preserve"> de </w:t>
      </w:r>
      <w:r w:rsidRPr="00A727F0">
        <w:rPr>
          <w:rFonts w:ascii="Arial" w:eastAsia="Times New Roman" w:hAnsi="Arial" w:cs="Arial"/>
          <w:bCs/>
          <w:sz w:val="24"/>
          <w:szCs w:val="24"/>
          <w:lang w:eastAsia="es-ES"/>
        </w:rPr>
        <w:t>la realización de dichas prácticas</w:t>
      </w:r>
      <w:r>
        <w:rPr>
          <w:rFonts w:ascii="Arial" w:eastAsia="Times New Roman" w:hAnsi="Arial" w:cs="Arial"/>
          <w:bCs/>
          <w:sz w:val="24"/>
          <w:szCs w:val="24"/>
          <w:lang w:eastAsia="es-ES"/>
        </w:rPr>
        <w:t xml:space="preserve"> </w:t>
      </w:r>
      <w:r w:rsidRPr="00137537">
        <w:rPr>
          <w:rFonts w:ascii="Arial" w:eastAsia="Times New Roman" w:hAnsi="Arial" w:cs="Arial"/>
          <w:b/>
          <w:sz w:val="24"/>
          <w:szCs w:val="24"/>
          <w:lang w:eastAsia="es-ES"/>
        </w:rPr>
        <w:t>y cuente con el consentimiento de sus padres. En defecto de consentimiento de los padres, se nombrará a un defensor judicial.</w:t>
      </w:r>
    </w:p>
    <w:p w14:paraId="106DB6E6" w14:textId="77777777" w:rsidR="00B10C15" w:rsidRPr="00A727F0" w:rsidRDefault="00B10C15" w:rsidP="00B10C15">
      <w:pPr>
        <w:spacing w:after="0" w:line="360" w:lineRule="auto"/>
        <w:jc w:val="both"/>
        <w:rPr>
          <w:rFonts w:ascii="Arial" w:eastAsia="Times New Roman" w:hAnsi="Arial" w:cs="Arial"/>
          <w:bCs/>
          <w:sz w:val="24"/>
          <w:szCs w:val="24"/>
          <w:lang w:eastAsia="es-ES"/>
        </w:rPr>
      </w:pPr>
    </w:p>
    <w:p w14:paraId="5C0E4CED"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lang w:eastAsia="es-ES"/>
        </w:rPr>
        <w:t>Cualquier tratamiento que tenga carácter irreversible, deberá contar además hasta los 18 años con un informe médico que lo avale.”</w:t>
      </w:r>
    </w:p>
    <w:p w14:paraId="2BAA02D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343C4E78" w14:textId="77777777" w:rsidR="00B10C15" w:rsidRPr="00A727F0" w:rsidRDefault="00B10C15" w:rsidP="00B10C15">
      <w:pPr>
        <w:spacing w:after="0" w:line="360" w:lineRule="auto"/>
        <w:rPr>
          <w:rFonts w:ascii="Arial" w:eastAsia="Times New Roman" w:hAnsi="Arial" w:cs="Arial"/>
          <w:b/>
          <w:sz w:val="24"/>
          <w:szCs w:val="24"/>
          <w:u w:val="single"/>
          <w:lang w:eastAsia="es-ES"/>
        </w:rPr>
      </w:pPr>
      <w:bookmarkStart w:id="33" w:name="_Hlk115343658"/>
      <w:r w:rsidRPr="00A727F0">
        <w:rPr>
          <w:rFonts w:ascii="Arial" w:eastAsia="Times New Roman" w:hAnsi="Arial" w:cs="Arial"/>
          <w:b/>
          <w:sz w:val="24"/>
          <w:szCs w:val="24"/>
          <w:u w:val="single"/>
          <w:lang w:eastAsia="es-ES"/>
        </w:rPr>
        <w:t>JUSTIFICACIÓN</w:t>
      </w:r>
    </w:p>
    <w:p w14:paraId="089B334E"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 xml:space="preserve">Mejora técnica. </w:t>
      </w:r>
      <w:bookmarkEnd w:id="33"/>
    </w:p>
    <w:p w14:paraId="450BE56B"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p>
    <w:p w14:paraId="746D088B" w14:textId="77777777" w:rsidR="00B10C15" w:rsidRDefault="00B10C15" w:rsidP="00B10C15">
      <w:pPr>
        <w:spacing w:after="0" w:line="360" w:lineRule="auto"/>
        <w:jc w:val="both"/>
        <w:rPr>
          <w:rFonts w:ascii="Arial" w:eastAsia="Times New Roman" w:hAnsi="Arial" w:cs="Arial"/>
          <w:sz w:val="24"/>
          <w:szCs w:val="24"/>
          <w:lang w:eastAsia="es-ES"/>
        </w:rPr>
      </w:pPr>
      <w:bookmarkStart w:id="34" w:name="_Hlk115537811"/>
    </w:p>
    <w:p w14:paraId="15EDB210" w14:textId="77777777" w:rsidR="00B10C15" w:rsidRDefault="00B10C15" w:rsidP="00B10C15">
      <w:pPr>
        <w:spacing w:after="0" w:line="360" w:lineRule="auto"/>
        <w:jc w:val="both"/>
        <w:rPr>
          <w:rFonts w:ascii="Arial" w:eastAsia="Times New Roman" w:hAnsi="Arial" w:cs="Arial"/>
          <w:sz w:val="24"/>
          <w:szCs w:val="24"/>
          <w:lang w:eastAsia="es-ES"/>
        </w:rPr>
      </w:pPr>
    </w:p>
    <w:p w14:paraId="5AD4C323" w14:textId="77777777" w:rsidR="00B10C15" w:rsidRDefault="00B10C15" w:rsidP="00B10C15">
      <w:pPr>
        <w:spacing w:after="0" w:line="360" w:lineRule="auto"/>
        <w:jc w:val="both"/>
        <w:rPr>
          <w:rFonts w:ascii="Arial" w:eastAsia="Times New Roman" w:hAnsi="Arial" w:cs="Arial"/>
          <w:sz w:val="24"/>
          <w:szCs w:val="24"/>
          <w:lang w:eastAsia="es-ES"/>
        </w:rPr>
      </w:pPr>
    </w:p>
    <w:p w14:paraId="2F4EFFD1" w14:textId="77777777" w:rsidR="00B10C15" w:rsidRDefault="00B10C15" w:rsidP="00B10C15">
      <w:pPr>
        <w:spacing w:after="0" w:line="360" w:lineRule="auto"/>
        <w:jc w:val="both"/>
        <w:rPr>
          <w:rFonts w:ascii="Arial" w:eastAsia="Times New Roman" w:hAnsi="Arial" w:cs="Arial"/>
          <w:sz w:val="24"/>
          <w:szCs w:val="24"/>
          <w:lang w:eastAsia="es-ES"/>
        </w:rPr>
      </w:pPr>
    </w:p>
    <w:p w14:paraId="04B8B033" w14:textId="77777777" w:rsidR="00B10C15" w:rsidRDefault="00B10C15" w:rsidP="00B10C15">
      <w:pPr>
        <w:spacing w:after="0" w:line="360" w:lineRule="auto"/>
        <w:jc w:val="both"/>
        <w:rPr>
          <w:rFonts w:ascii="Arial" w:eastAsia="Times New Roman" w:hAnsi="Arial" w:cs="Arial"/>
          <w:sz w:val="24"/>
          <w:szCs w:val="24"/>
          <w:lang w:eastAsia="es-ES"/>
        </w:rPr>
      </w:pPr>
    </w:p>
    <w:p w14:paraId="3C4C3BA4"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5398D55F"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293E92B4"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608EBA29" w14:textId="77777777" w:rsidR="00B10C15" w:rsidRPr="005408F6" w:rsidRDefault="00B10C15" w:rsidP="00B10C15">
      <w:pPr>
        <w:spacing w:after="0" w:line="360" w:lineRule="auto"/>
        <w:jc w:val="both"/>
        <w:rPr>
          <w:rFonts w:ascii="Arial" w:eastAsia="Times New Roman" w:hAnsi="Arial" w:cs="Arial"/>
          <w:sz w:val="24"/>
          <w:szCs w:val="24"/>
          <w:lang w:eastAsia="es-ES"/>
        </w:rPr>
      </w:pPr>
      <w:bookmarkStart w:id="35" w:name="_Hlk115596337"/>
      <w:r>
        <w:rPr>
          <w:rFonts w:ascii="Arial" w:eastAsia="Times New Roman" w:hAnsi="Arial" w:cs="Arial"/>
          <w:sz w:val="24"/>
          <w:szCs w:val="24"/>
          <w:lang w:eastAsia="es-ES"/>
        </w:rPr>
        <w:t>Artículo 20</w:t>
      </w:r>
    </w:p>
    <w:bookmarkEnd w:id="35"/>
    <w:p w14:paraId="5E88AEA1"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3CA03A5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69EC06DB"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supresión </w:t>
      </w:r>
      <w:r>
        <w:rPr>
          <w:rFonts w:ascii="Arial" w:eastAsia="Times New Roman" w:hAnsi="Arial" w:cs="Arial"/>
          <w:bCs/>
          <w:sz w:val="24"/>
          <w:szCs w:val="24"/>
          <w:lang w:eastAsia="es-ES"/>
        </w:rPr>
        <w:t>del artículo 20.</w:t>
      </w:r>
    </w:p>
    <w:p w14:paraId="1ECFF02E" w14:textId="77777777" w:rsidR="00B10C15" w:rsidRDefault="00B10C15" w:rsidP="00B10C15">
      <w:pPr>
        <w:spacing w:after="0" w:line="360" w:lineRule="auto"/>
        <w:jc w:val="both"/>
        <w:rPr>
          <w:rFonts w:ascii="Arial" w:eastAsia="Times New Roman" w:hAnsi="Arial" w:cs="Arial"/>
          <w:b/>
          <w:bCs/>
          <w:sz w:val="24"/>
          <w:szCs w:val="24"/>
          <w:u w:val="single"/>
          <w:lang w:eastAsia="es-ES"/>
        </w:rPr>
      </w:pPr>
    </w:p>
    <w:p w14:paraId="2A3DC86A" w14:textId="77777777" w:rsidR="00B10C15" w:rsidRPr="005408F6" w:rsidRDefault="00B10C15" w:rsidP="00B10C15">
      <w:pPr>
        <w:spacing w:after="0" w:line="360" w:lineRule="auto"/>
        <w:jc w:val="both"/>
        <w:rPr>
          <w:rFonts w:ascii="Arial" w:eastAsia="Times New Roman" w:hAnsi="Arial" w:cs="Arial"/>
          <w:b/>
          <w:bCs/>
          <w:sz w:val="24"/>
          <w:szCs w:val="24"/>
          <w:u w:val="single"/>
          <w:lang w:eastAsia="es-ES"/>
        </w:rPr>
      </w:pPr>
      <w:r w:rsidRPr="005408F6">
        <w:rPr>
          <w:rFonts w:ascii="Arial" w:eastAsia="Times New Roman" w:hAnsi="Arial" w:cs="Arial"/>
          <w:b/>
          <w:bCs/>
          <w:sz w:val="24"/>
          <w:szCs w:val="24"/>
          <w:u w:val="single"/>
          <w:lang w:eastAsia="es-ES"/>
        </w:rPr>
        <w:t>JUSTIFICACIÓN</w:t>
      </w:r>
    </w:p>
    <w:p w14:paraId="1F3E4AB9"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33C5683C" w14:textId="77777777" w:rsidR="00B10C15"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p>
    <w:p w14:paraId="373C952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A3293F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164522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0B0D56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AF7701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194DC0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6C8F98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71A018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BBA063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A8E3CC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DBEB0B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78DC06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41A451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ED98D3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B0BA5F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8E9C70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B85EF8D" w14:textId="77777777" w:rsidR="00B10C15" w:rsidRDefault="00B10C15" w:rsidP="00B10C15">
      <w:pPr>
        <w:spacing w:after="0" w:line="360" w:lineRule="auto"/>
        <w:jc w:val="both"/>
        <w:rPr>
          <w:rFonts w:ascii="Arial" w:eastAsia="Times New Roman" w:hAnsi="Arial" w:cs="Arial"/>
          <w:b/>
          <w:sz w:val="24"/>
          <w:szCs w:val="24"/>
          <w:u w:val="single"/>
          <w:lang w:eastAsia="es-ES"/>
        </w:rPr>
      </w:pPr>
    </w:p>
    <w:bookmarkEnd w:id="34"/>
    <w:p w14:paraId="4C43C60B"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5F117B52" w14:textId="77777777" w:rsidR="00B10C15" w:rsidRDefault="00B10C15" w:rsidP="00B10C15">
      <w:pPr>
        <w:spacing w:after="0" w:line="360" w:lineRule="auto"/>
        <w:jc w:val="both"/>
        <w:rPr>
          <w:rFonts w:ascii="Arial" w:eastAsia="Times New Roman" w:hAnsi="Arial" w:cs="Arial"/>
          <w:sz w:val="24"/>
          <w:szCs w:val="24"/>
          <w:lang w:eastAsia="es-ES"/>
        </w:rPr>
      </w:pPr>
    </w:p>
    <w:p w14:paraId="3CB4E523"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02C73C3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05DF54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F9782D5"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1282EE4A" w14:textId="77777777" w:rsidR="00B10C15" w:rsidRPr="005408F6" w:rsidRDefault="00B10C15" w:rsidP="00B10C15">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Artículo 21</w:t>
      </w:r>
    </w:p>
    <w:p w14:paraId="43FC363E"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3DB9CC8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1BE929DF"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supresión </w:t>
      </w:r>
      <w:r>
        <w:rPr>
          <w:rFonts w:ascii="Arial" w:eastAsia="Times New Roman" w:hAnsi="Arial" w:cs="Arial"/>
          <w:bCs/>
          <w:sz w:val="24"/>
          <w:szCs w:val="24"/>
          <w:lang w:eastAsia="es-ES"/>
        </w:rPr>
        <w:t>del artículo 21.</w:t>
      </w:r>
    </w:p>
    <w:p w14:paraId="5AF81206" w14:textId="77777777" w:rsidR="00B10C15" w:rsidRDefault="00B10C15" w:rsidP="00B10C15">
      <w:pPr>
        <w:spacing w:after="0" w:line="360" w:lineRule="auto"/>
        <w:jc w:val="both"/>
        <w:rPr>
          <w:rFonts w:ascii="Arial" w:eastAsia="Times New Roman" w:hAnsi="Arial" w:cs="Arial"/>
          <w:b/>
          <w:bCs/>
          <w:sz w:val="24"/>
          <w:szCs w:val="24"/>
          <w:u w:val="single"/>
          <w:lang w:eastAsia="es-ES"/>
        </w:rPr>
      </w:pPr>
    </w:p>
    <w:p w14:paraId="79D84AFD" w14:textId="77777777" w:rsidR="00B10C15" w:rsidRPr="005408F6" w:rsidRDefault="00B10C15" w:rsidP="00B10C15">
      <w:pPr>
        <w:spacing w:after="0" w:line="360" w:lineRule="auto"/>
        <w:jc w:val="both"/>
        <w:rPr>
          <w:rFonts w:ascii="Arial" w:eastAsia="Times New Roman" w:hAnsi="Arial" w:cs="Arial"/>
          <w:b/>
          <w:bCs/>
          <w:sz w:val="24"/>
          <w:szCs w:val="24"/>
          <w:u w:val="single"/>
          <w:lang w:eastAsia="es-ES"/>
        </w:rPr>
      </w:pPr>
      <w:r w:rsidRPr="005408F6">
        <w:rPr>
          <w:rFonts w:ascii="Arial" w:eastAsia="Times New Roman" w:hAnsi="Arial" w:cs="Arial"/>
          <w:b/>
          <w:bCs/>
          <w:sz w:val="24"/>
          <w:szCs w:val="24"/>
          <w:u w:val="single"/>
          <w:lang w:eastAsia="es-ES"/>
        </w:rPr>
        <w:t>JUSTIFICACIÓN</w:t>
      </w:r>
    </w:p>
    <w:p w14:paraId="79C1D1CE"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1B9ABC75" w14:textId="77777777" w:rsidR="00B10C15"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p>
    <w:p w14:paraId="1A3C884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F44F95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41E478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8AA3C5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5D8AD1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475380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FF2405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B9C7DB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D8EA87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4E1F42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B5FB5C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1CEB0E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165343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290A82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28EC08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97B9F0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691AA8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D482A6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4907D9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62E527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A1F2FF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9801D87"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62F99530"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Artículo 2</w:t>
      </w:r>
      <w:r>
        <w:rPr>
          <w:rFonts w:ascii="Arial" w:eastAsia="Times New Roman" w:hAnsi="Arial" w:cs="Arial"/>
          <w:sz w:val="24"/>
          <w:szCs w:val="24"/>
          <w:lang w:eastAsia="es-ES"/>
        </w:rPr>
        <w:t>2</w:t>
      </w:r>
    </w:p>
    <w:p w14:paraId="1BDD47C7"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13176201"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MODIFICACIÓN</w:t>
      </w:r>
    </w:p>
    <w:p w14:paraId="0317897F"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bCs/>
          <w:sz w:val="24"/>
          <w:szCs w:val="24"/>
          <w:lang w:eastAsia="es-ES"/>
        </w:rPr>
        <w:t xml:space="preserve">Se propone la modificación </w:t>
      </w:r>
      <w:r>
        <w:rPr>
          <w:rFonts w:ascii="Arial" w:eastAsia="Times New Roman" w:hAnsi="Arial" w:cs="Arial"/>
          <w:bCs/>
          <w:sz w:val="24"/>
          <w:szCs w:val="24"/>
          <w:lang w:eastAsia="es-ES"/>
        </w:rPr>
        <w:t xml:space="preserve">del artículo 22 </w:t>
      </w:r>
      <w:r w:rsidRPr="00A727F0">
        <w:rPr>
          <w:rFonts w:ascii="Arial" w:eastAsia="Times New Roman" w:hAnsi="Arial" w:cs="Arial"/>
          <w:bCs/>
          <w:sz w:val="24"/>
          <w:szCs w:val="24"/>
          <w:lang w:eastAsia="es-ES"/>
        </w:rPr>
        <w:t>quedando su redacción del siguiente tenor literal:</w:t>
      </w:r>
    </w:p>
    <w:p w14:paraId="39028B6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1AAC616" w14:textId="77777777" w:rsidR="00B10C15" w:rsidRPr="00B07AF0" w:rsidRDefault="00B10C15" w:rsidP="00B10C15">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w:t>
      </w:r>
      <w:r w:rsidRPr="00B07AF0">
        <w:rPr>
          <w:rFonts w:ascii="Arial" w:eastAsia="Times New Roman" w:hAnsi="Arial" w:cs="Arial"/>
          <w:bCs/>
          <w:sz w:val="24"/>
          <w:szCs w:val="24"/>
          <w:lang w:eastAsia="es-ES"/>
        </w:rPr>
        <w:t>Artículo 22. Formación en el ámbito docente y educativo.</w:t>
      </w:r>
    </w:p>
    <w:p w14:paraId="7F7E1866" w14:textId="77777777" w:rsidR="00B10C15" w:rsidRDefault="00B10C15" w:rsidP="00B10C15">
      <w:pPr>
        <w:spacing w:after="0" w:line="360" w:lineRule="auto"/>
        <w:jc w:val="both"/>
        <w:rPr>
          <w:rFonts w:ascii="Arial" w:eastAsia="Times New Roman" w:hAnsi="Arial" w:cs="Arial"/>
          <w:bCs/>
          <w:sz w:val="24"/>
          <w:szCs w:val="24"/>
          <w:lang w:eastAsia="es-ES"/>
        </w:rPr>
      </w:pPr>
    </w:p>
    <w:p w14:paraId="237AFC2A" w14:textId="77777777" w:rsidR="00B10C15" w:rsidRPr="00B07AF0" w:rsidRDefault="00B10C15" w:rsidP="00B10C15">
      <w:pPr>
        <w:spacing w:after="0" w:line="360" w:lineRule="auto"/>
        <w:jc w:val="both"/>
        <w:rPr>
          <w:rFonts w:ascii="Arial" w:eastAsia="Times New Roman" w:hAnsi="Arial" w:cs="Arial"/>
          <w:bCs/>
          <w:sz w:val="24"/>
          <w:szCs w:val="24"/>
          <w:lang w:eastAsia="es-ES"/>
        </w:rPr>
      </w:pPr>
      <w:r w:rsidRPr="00B07AF0">
        <w:rPr>
          <w:rFonts w:ascii="Arial" w:eastAsia="Times New Roman" w:hAnsi="Arial" w:cs="Arial"/>
          <w:bCs/>
          <w:sz w:val="24"/>
          <w:szCs w:val="24"/>
          <w:lang w:eastAsia="es-ES"/>
        </w:rPr>
        <w:t xml:space="preserve">El Gobierno y las administraciones educativas, en el ejercicio de sus respectivas competencias en la formación inicial y continua del profesorado, incorporarán contenidos dirigidos a la formación en materia de </w:t>
      </w:r>
      <w:r w:rsidRPr="00B07AF0">
        <w:rPr>
          <w:rFonts w:ascii="Arial" w:eastAsia="Times New Roman" w:hAnsi="Arial" w:cs="Arial"/>
          <w:b/>
          <w:strike/>
          <w:sz w:val="24"/>
          <w:szCs w:val="24"/>
          <w:lang w:eastAsia="es-ES"/>
        </w:rPr>
        <w:t>diversidad sexual, de género y familiar de</w:t>
      </w:r>
      <w:r w:rsidRPr="00B07AF0">
        <w:rPr>
          <w:rFonts w:ascii="Arial" w:eastAsia="Times New Roman" w:hAnsi="Arial" w:cs="Arial"/>
          <w:bCs/>
          <w:sz w:val="24"/>
          <w:szCs w:val="24"/>
          <w:lang w:eastAsia="es-ES"/>
        </w:rPr>
        <w:t xml:space="preserve"> las personas LGTBI con el fin de capacitarlo para:</w:t>
      </w:r>
    </w:p>
    <w:p w14:paraId="40289B85" w14:textId="77777777" w:rsidR="00B10C15" w:rsidRDefault="00B10C15" w:rsidP="00B10C15">
      <w:pPr>
        <w:spacing w:after="0" w:line="360" w:lineRule="auto"/>
        <w:jc w:val="both"/>
        <w:rPr>
          <w:rFonts w:ascii="Arial" w:eastAsia="Times New Roman" w:hAnsi="Arial" w:cs="Arial"/>
          <w:bCs/>
          <w:sz w:val="24"/>
          <w:szCs w:val="24"/>
          <w:lang w:eastAsia="es-ES"/>
        </w:rPr>
      </w:pPr>
    </w:p>
    <w:p w14:paraId="70E302FF" w14:textId="77777777" w:rsidR="00B10C15" w:rsidRPr="00B07AF0" w:rsidRDefault="00B10C15" w:rsidP="00B10C15">
      <w:pPr>
        <w:spacing w:after="0" w:line="360" w:lineRule="auto"/>
        <w:jc w:val="both"/>
        <w:rPr>
          <w:rFonts w:ascii="Arial" w:eastAsia="Times New Roman" w:hAnsi="Arial" w:cs="Arial"/>
          <w:bCs/>
          <w:sz w:val="24"/>
          <w:szCs w:val="24"/>
          <w:lang w:eastAsia="es-ES"/>
        </w:rPr>
      </w:pPr>
      <w:r w:rsidRPr="00B07AF0">
        <w:rPr>
          <w:rFonts w:ascii="Arial" w:eastAsia="Times New Roman" w:hAnsi="Arial" w:cs="Arial"/>
          <w:bCs/>
          <w:sz w:val="24"/>
          <w:szCs w:val="24"/>
          <w:lang w:eastAsia="es-ES"/>
        </w:rPr>
        <w:t>a) Fomentar el respeto de los derechos y libertades fundamentales y de la igualdad de trato y no discriminación de las personas LGTBI.</w:t>
      </w:r>
    </w:p>
    <w:p w14:paraId="4FF6EDFE" w14:textId="77777777" w:rsidR="00B10C15" w:rsidRDefault="00B10C15" w:rsidP="00B10C15">
      <w:pPr>
        <w:spacing w:after="0" w:line="360" w:lineRule="auto"/>
        <w:jc w:val="both"/>
        <w:rPr>
          <w:rFonts w:ascii="Arial" w:eastAsia="Times New Roman" w:hAnsi="Arial" w:cs="Arial"/>
          <w:bCs/>
          <w:sz w:val="24"/>
          <w:szCs w:val="24"/>
          <w:lang w:eastAsia="es-ES"/>
        </w:rPr>
      </w:pPr>
    </w:p>
    <w:p w14:paraId="4F14FEC4" w14:textId="77777777" w:rsidR="00B10C15" w:rsidRPr="00E74C42" w:rsidRDefault="00B10C15" w:rsidP="00B10C15">
      <w:pPr>
        <w:spacing w:after="0" w:line="360" w:lineRule="auto"/>
        <w:jc w:val="both"/>
        <w:rPr>
          <w:rFonts w:ascii="Arial" w:eastAsia="Times New Roman" w:hAnsi="Arial" w:cs="Arial"/>
          <w:bCs/>
          <w:sz w:val="24"/>
          <w:szCs w:val="24"/>
          <w:lang w:eastAsia="es-ES"/>
        </w:rPr>
      </w:pPr>
      <w:r w:rsidRPr="00B07AF0">
        <w:rPr>
          <w:rFonts w:ascii="Arial" w:eastAsia="Times New Roman" w:hAnsi="Arial" w:cs="Arial"/>
          <w:bCs/>
          <w:sz w:val="24"/>
          <w:szCs w:val="24"/>
          <w:lang w:eastAsia="es-ES"/>
        </w:rPr>
        <w:t xml:space="preserve">b) La detección precoz entre el alumnado de </w:t>
      </w:r>
      <w:r w:rsidRPr="00B07AF0">
        <w:rPr>
          <w:rFonts w:ascii="Arial" w:eastAsia="Times New Roman" w:hAnsi="Arial" w:cs="Arial"/>
          <w:b/>
          <w:strike/>
          <w:sz w:val="24"/>
          <w:szCs w:val="24"/>
          <w:lang w:eastAsia="es-ES"/>
        </w:rPr>
        <w:t>algún</w:t>
      </w:r>
      <w:r>
        <w:rPr>
          <w:rFonts w:ascii="Arial" w:eastAsia="Times New Roman" w:hAnsi="Arial" w:cs="Arial"/>
          <w:bCs/>
          <w:sz w:val="24"/>
          <w:szCs w:val="24"/>
          <w:lang w:eastAsia="es-ES"/>
        </w:rPr>
        <w:t xml:space="preserve"> </w:t>
      </w:r>
      <w:r w:rsidRPr="00B07AF0">
        <w:rPr>
          <w:rFonts w:ascii="Arial" w:eastAsia="Times New Roman" w:hAnsi="Arial" w:cs="Arial"/>
          <w:b/>
          <w:sz w:val="24"/>
          <w:szCs w:val="24"/>
          <w:lang w:eastAsia="es-ES"/>
        </w:rPr>
        <w:t>cualquier</w:t>
      </w:r>
      <w:r w:rsidRPr="00B07AF0">
        <w:rPr>
          <w:rFonts w:ascii="Arial" w:eastAsia="Times New Roman" w:hAnsi="Arial" w:cs="Arial"/>
          <w:bCs/>
          <w:sz w:val="24"/>
          <w:szCs w:val="24"/>
          <w:lang w:eastAsia="es-ES"/>
        </w:rPr>
        <w:t xml:space="preserve"> indicador de maltrato en el ámbito familiar por motivo de orientación sexual, </w:t>
      </w:r>
      <w:r w:rsidRPr="00E74C42">
        <w:rPr>
          <w:rFonts w:ascii="Arial" w:eastAsia="Times New Roman" w:hAnsi="Arial" w:cs="Arial"/>
          <w:bCs/>
          <w:sz w:val="24"/>
          <w:szCs w:val="24"/>
          <w:lang w:eastAsia="es-ES"/>
        </w:rPr>
        <w:t>identidad sexual,</w:t>
      </w:r>
      <w:r w:rsidRPr="00B07AF0">
        <w:rPr>
          <w:rFonts w:ascii="Arial" w:eastAsia="Times New Roman" w:hAnsi="Arial" w:cs="Arial"/>
          <w:b/>
          <w:strike/>
          <w:sz w:val="24"/>
          <w:szCs w:val="24"/>
          <w:lang w:eastAsia="es-ES"/>
        </w:rPr>
        <w:t xml:space="preserve"> expresión de género</w:t>
      </w:r>
      <w:r w:rsidRPr="00E74C42">
        <w:rPr>
          <w:rFonts w:ascii="Arial" w:eastAsia="Times New Roman" w:hAnsi="Arial" w:cs="Arial"/>
          <w:b/>
          <w:sz w:val="24"/>
          <w:szCs w:val="24"/>
          <w:lang w:eastAsia="es-ES"/>
        </w:rPr>
        <w:t xml:space="preserve"> </w:t>
      </w:r>
      <w:r w:rsidRPr="00E74C42">
        <w:rPr>
          <w:rFonts w:ascii="Arial" w:eastAsia="Times New Roman" w:hAnsi="Arial" w:cs="Arial"/>
          <w:bCs/>
          <w:sz w:val="24"/>
          <w:szCs w:val="24"/>
          <w:lang w:eastAsia="es-ES"/>
        </w:rPr>
        <w:t>y características sexuales.</w:t>
      </w:r>
    </w:p>
    <w:p w14:paraId="737E88B5" w14:textId="77777777" w:rsidR="00B10C15" w:rsidRPr="00E74C42" w:rsidRDefault="00B10C15" w:rsidP="00B10C15">
      <w:pPr>
        <w:spacing w:after="0" w:line="360" w:lineRule="auto"/>
        <w:jc w:val="both"/>
        <w:rPr>
          <w:rFonts w:ascii="Arial" w:eastAsia="Times New Roman" w:hAnsi="Arial" w:cs="Arial"/>
          <w:bCs/>
          <w:sz w:val="24"/>
          <w:szCs w:val="24"/>
          <w:lang w:eastAsia="es-ES"/>
        </w:rPr>
      </w:pPr>
    </w:p>
    <w:p w14:paraId="584F69FC" w14:textId="77777777" w:rsidR="00B10C15" w:rsidRPr="00B07AF0" w:rsidRDefault="00B10C15" w:rsidP="00B10C15">
      <w:pPr>
        <w:spacing w:after="0" w:line="360" w:lineRule="auto"/>
        <w:jc w:val="both"/>
        <w:rPr>
          <w:rFonts w:ascii="Arial" w:eastAsia="Times New Roman" w:hAnsi="Arial" w:cs="Arial"/>
          <w:bCs/>
          <w:sz w:val="24"/>
          <w:szCs w:val="24"/>
          <w:lang w:eastAsia="es-ES"/>
        </w:rPr>
      </w:pPr>
      <w:r w:rsidRPr="00B07AF0">
        <w:rPr>
          <w:rFonts w:ascii="Arial" w:eastAsia="Times New Roman" w:hAnsi="Arial" w:cs="Arial"/>
          <w:bCs/>
          <w:sz w:val="24"/>
          <w:szCs w:val="24"/>
          <w:lang w:eastAsia="es-ES"/>
        </w:rPr>
        <w:t>c) El conocimiento de las especiales circunstancias del acoso y la violencia escolar por los motivos establecidos en esta ley, sus consecuencias, prevención, detección y formas de actuación, con especial atención al ciberacoso.</w:t>
      </w:r>
    </w:p>
    <w:p w14:paraId="79A1C77A" w14:textId="77777777" w:rsidR="00B10C15" w:rsidRDefault="00B10C15" w:rsidP="00B10C15">
      <w:pPr>
        <w:spacing w:after="0" w:line="360" w:lineRule="auto"/>
        <w:jc w:val="both"/>
        <w:rPr>
          <w:rFonts w:ascii="Arial" w:eastAsia="Times New Roman" w:hAnsi="Arial" w:cs="Arial"/>
          <w:bCs/>
          <w:sz w:val="24"/>
          <w:szCs w:val="24"/>
          <w:lang w:eastAsia="es-ES"/>
        </w:rPr>
      </w:pPr>
    </w:p>
    <w:p w14:paraId="4E6E98D8" w14:textId="77777777" w:rsidR="00B10C15" w:rsidRDefault="00B10C15" w:rsidP="00B10C15">
      <w:pPr>
        <w:spacing w:after="0" w:line="360" w:lineRule="auto"/>
        <w:jc w:val="both"/>
        <w:rPr>
          <w:rFonts w:ascii="Arial" w:eastAsia="Times New Roman" w:hAnsi="Arial" w:cs="Arial"/>
          <w:bCs/>
          <w:sz w:val="24"/>
          <w:szCs w:val="24"/>
          <w:lang w:eastAsia="es-ES"/>
        </w:rPr>
      </w:pPr>
      <w:r w:rsidRPr="00B07AF0">
        <w:rPr>
          <w:rFonts w:ascii="Arial" w:eastAsia="Times New Roman" w:hAnsi="Arial" w:cs="Arial"/>
          <w:bCs/>
          <w:sz w:val="24"/>
          <w:szCs w:val="24"/>
          <w:lang w:eastAsia="es-ES"/>
        </w:rPr>
        <w:t>d) El funcionamiento de los protocolos de actuación que deben establecerse de conformidad con el artículo 34 de la Ley Orgánica 8/2021, de 4 de junio, de protección integral a la infancia y la adolescencia frente a la violencia.</w:t>
      </w:r>
      <w:r>
        <w:rPr>
          <w:rFonts w:ascii="Arial" w:eastAsia="Times New Roman" w:hAnsi="Arial" w:cs="Arial"/>
          <w:bCs/>
          <w:sz w:val="24"/>
          <w:szCs w:val="24"/>
          <w:lang w:eastAsia="es-ES"/>
        </w:rPr>
        <w:t>”</w:t>
      </w:r>
    </w:p>
    <w:p w14:paraId="03EA6453" w14:textId="77777777" w:rsidR="00B10C15" w:rsidRDefault="00B10C15" w:rsidP="00B10C15">
      <w:pPr>
        <w:spacing w:after="0" w:line="360" w:lineRule="auto"/>
        <w:jc w:val="both"/>
        <w:rPr>
          <w:rFonts w:ascii="Arial" w:eastAsia="Times New Roman" w:hAnsi="Arial" w:cs="Arial"/>
          <w:bCs/>
          <w:sz w:val="24"/>
          <w:szCs w:val="24"/>
          <w:lang w:eastAsia="es-ES"/>
        </w:rPr>
      </w:pPr>
    </w:p>
    <w:p w14:paraId="52176D10" w14:textId="77777777" w:rsidR="00B10C15" w:rsidRDefault="00B10C15" w:rsidP="00B10C15">
      <w:pPr>
        <w:spacing w:after="0" w:line="360" w:lineRule="auto"/>
        <w:jc w:val="both"/>
        <w:rPr>
          <w:rFonts w:ascii="Arial" w:eastAsia="Times New Roman" w:hAnsi="Arial" w:cs="Arial"/>
          <w:b/>
          <w:bCs/>
          <w:sz w:val="24"/>
          <w:szCs w:val="24"/>
          <w:u w:val="single"/>
          <w:lang w:eastAsia="es-ES"/>
        </w:rPr>
      </w:pPr>
    </w:p>
    <w:p w14:paraId="67BFDF65" w14:textId="77777777" w:rsidR="00B10C15" w:rsidRPr="005408F6" w:rsidRDefault="00B10C15" w:rsidP="00B10C15">
      <w:pPr>
        <w:spacing w:after="0" w:line="360" w:lineRule="auto"/>
        <w:jc w:val="both"/>
        <w:rPr>
          <w:rFonts w:ascii="Arial" w:eastAsia="Times New Roman" w:hAnsi="Arial" w:cs="Arial"/>
          <w:b/>
          <w:bCs/>
          <w:sz w:val="24"/>
          <w:szCs w:val="24"/>
          <w:u w:val="single"/>
          <w:lang w:eastAsia="es-ES"/>
        </w:rPr>
      </w:pPr>
      <w:r w:rsidRPr="005408F6">
        <w:rPr>
          <w:rFonts w:ascii="Arial" w:eastAsia="Times New Roman" w:hAnsi="Arial" w:cs="Arial"/>
          <w:b/>
          <w:bCs/>
          <w:sz w:val="24"/>
          <w:szCs w:val="24"/>
          <w:u w:val="single"/>
          <w:lang w:eastAsia="es-ES"/>
        </w:rPr>
        <w:t>JUSTIFICACIÓN</w:t>
      </w:r>
    </w:p>
    <w:p w14:paraId="46EA04B3" w14:textId="77777777" w:rsidR="00B10C15" w:rsidRDefault="00B10C15" w:rsidP="00B10C15">
      <w:pPr>
        <w:spacing w:after="0" w:line="360" w:lineRule="auto"/>
        <w:jc w:val="both"/>
        <w:rPr>
          <w:rFonts w:ascii="Arial" w:eastAsia="Times New Roman" w:hAnsi="Arial" w:cs="Arial"/>
          <w:sz w:val="24"/>
          <w:szCs w:val="24"/>
          <w:lang w:eastAsia="es-ES"/>
        </w:rPr>
      </w:pPr>
    </w:p>
    <w:p w14:paraId="1AC32D28" w14:textId="77777777" w:rsidR="00B10C15"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p>
    <w:p w14:paraId="4CA8211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90B173F" w14:textId="77777777" w:rsidR="00B10C15" w:rsidRPr="00B07AF0" w:rsidRDefault="00B10C15" w:rsidP="00B10C15">
      <w:pPr>
        <w:spacing w:after="0" w:line="360" w:lineRule="auto"/>
        <w:jc w:val="both"/>
        <w:rPr>
          <w:rFonts w:ascii="Arial" w:eastAsia="Times New Roman" w:hAnsi="Arial" w:cs="Arial"/>
          <w:bCs/>
          <w:sz w:val="24"/>
          <w:szCs w:val="24"/>
          <w:lang w:eastAsia="es-ES"/>
        </w:rPr>
      </w:pPr>
    </w:p>
    <w:p w14:paraId="6987B130" w14:textId="77777777" w:rsidR="00B10C15" w:rsidRPr="00B07AF0" w:rsidRDefault="00B10C15" w:rsidP="00B10C15">
      <w:pPr>
        <w:spacing w:after="0" w:line="360" w:lineRule="auto"/>
        <w:jc w:val="both"/>
        <w:rPr>
          <w:rFonts w:ascii="Arial" w:eastAsia="Times New Roman" w:hAnsi="Arial" w:cs="Arial"/>
          <w:bCs/>
          <w:sz w:val="24"/>
          <w:szCs w:val="24"/>
          <w:lang w:eastAsia="es-ES"/>
        </w:rPr>
      </w:pPr>
    </w:p>
    <w:p w14:paraId="15A56E7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68B473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836B74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621290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12EF6E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1C22F0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19384E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35E457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29BE53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1B6042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EC9AEA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A3DF16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5636AE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209731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F9027C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8528D2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1FEE4A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A974E7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9AAC72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7A6464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0E222D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E5ED21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6AF9E1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A50D1F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993C30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4ACC1C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2929C8D"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6D8C9BF8" w14:textId="77777777" w:rsidR="00B10C15" w:rsidRPr="005408F6" w:rsidRDefault="00B10C15" w:rsidP="00B10C15">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Artículo 23</w:t>
      </w:r>
    </w:p>
    <w:p w14:paraId="464875A0"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64D550C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668860A4"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supresión </w:t>
      </w:r>
      <w:r>
        <w:rPr>
          <w:rFonts w:ascii="Arial" w:eastAsia="Times New Roman" w:hAnsi="Arial" w:cs="Arial"/>
          <w:bCs/>
          <w:sz w:val="24"/>
          <w:szCs w:val="24"/>
          <w:lang w:eastAsia="es-ES"/>
        </w:rPr>
        <w:t>del artículo 23.</w:t>
      </w:r>
    </w:p>
    <w:p w14:paraId="18F073EF" w14:textId="77777777" w:rsidR="00B10C15" w:rsidRDefault="00B10C15" w:rsidP="00B10C15">
      <w:pPr>
        <w:spacing w:after="0" w:line="360" w:lineRule="auto"/>
        <w:jc w:val="both"/>
        <w:rPr>
          <w:rFonts w:ascii="Arial" w:eastAsia="Times New Roman" w:hAnsi="Arial" w:cs="Arial"/>
          <w:b/>
          <w:bCs/>
          <w:sz w:val="24"/>
          <w:szCs w:val="24"/>
          <w:u w:val="single"/>
          <w:lang w:eastAsia="es-ES"/>
        </w:rPr>
      </w:pPr>
    </w:p>
    <w:p w14:paraId="5B9C5111" w14:textId="77777777" w:rsidR="00B10C15" w:rsidRPr="005408F6" w:rsidRDefault="00B10C15" w:rsidP="00B10C15">
      <w:pPr>
        <w:spacing w:after="0" w:line="360" w:lineRule="auto"/>
        <w:jc w:val="both"/>
        <w:rPr>
          <w:rFonts w:ascii="Arial" w:eastAsia="Times New Roman" w:hAnsi="Arial" w:cs="Arial"/>
          <w:b/>
          <w:bCs/>
          <w:sz w:val="24"/>
          <w:szCs w:val="24"/>
          <w:u w:val="single"/>
          <w:lang w:eastAsia="es-ES"/>
        </w:rPr>
      </w:pPr>
      <w:r w:rsidRPr="005408F6">
        <w:rPr>
          <w:rFonts w:ascii="Arial" w:eastAsia="Times New Roman" w:hAnsi="Arial" w:cs="Arial"/>
          <w:b/>
          <w:bCs/>
          <w:sz w:val="24"/>
          <w:szCs w:val="24"/>
          <w:u w:val="single"/>
          <w:lang w:eastAsia="es-ES"/>
        </w:rPr>
        <w:t>JUSTIFICACIÓN</w:t>
      </w:r>
    </w:p>
    <w:p w14:paraId="16DEF0B0"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01C45EEB" w14:textId="77777777" w:rsidR="00B10C15"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p>
    <w:p w14:paraId="6579FBB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3BA8AF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6726E1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EF636F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6A71D4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41C446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B79020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C50966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AA598B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DDFCAD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D76773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4C79D1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8E36DB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7F54CA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88A01C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172ECB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0F0C00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F040E0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99A3C6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D0CA41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900900E"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15A32050"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Artículo 2</w:t>
      </w:r>
      <w:r>
        <w:rPr>
          <w:rFonts w:ascii="Arial" w:eastAsia="Times New Roman" w:hAnsi="Arial" w:cs="Arial"/>
          <w:sz w:val="24"/>
          <w:szCs w:val="24"/>
          <w:lang w:eastAsia="es-ES"/>
        </w:rPr>
        <w:t>4</w:t>
      </w:r>
    </w:p>
    <w:p w14:paraId="2E1B4B85"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682CF878"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MODIFICACIÓN</w:t>
      </w:r>
    </w:p>
    <w:p w14:paraId="2044F48E"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bCs/>
          <w:sz w:val="24"/>
          <w:szCs w:val="24"/>
          <w:lang w:eastAsia="es-ES"/>
        </w:rPr>
        <w:t xml:space="preserve">Se propone la modificación </w:t>
      </w:r>
      <w:r>
        <w:rPr>
          <w:rFonts w:ascii="Arial" w:eastAsia="Times New Roman" w:hAnsi="Arial" w:cs="Arial"/>
          <w:bCs/>
          <w:sz w:val="24"/>
          <w:szCs w:val="24"/>
          <w:lang w:eastAsia="es-ES"/>
        </w:rPr>
        <w:t xml:space="preserve">del artículo 24 </w:t>
      </w:r>
      <w:r w:rsidRPr="00A727F0">
        <w:rPr>
          <w:rFonts w:ascii="Arial" w:eastAsia="Times New Roman" w:hAnsi="Arial" w:cs="Arial"/>
          <w:bCs/>
          <w:sz w:val="24"/>
          <w:szCs w:val="24"/>
          <w:lang w:eastAsia="es-ES"/>
        </w:rPr>
        <w:t>quedando su redacción del siguiente tenor literal:</w:t>
      </w:r>
    </w:p>
    <w:p w14:paraId="1066A0B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C3037A4" w14:textId="77777777" w:rsidR="00B10C15" w:rsidRPr="00B07AF0" w:rsidRDefault="00B10C15" w:rsidP="00B10C15">
      <w:pPr>
        <w:autoSpaceDE w:val="0"/>
        <w:autoSpaceDN w:val="0"/>
        <w:adjustRightInd w:val="0"/>
        <w:spacing w:before="220" w:after="137" w:line="201" w:lineRule="atLeast"/>
        <w:jc w:val="both"/>
        <w:rPr>
          <w:rFonts w:ascii="Arial" w:hAnsi="Arial" w:cs="Arial"/>
          <w:color w:val="000000"/>
          <w:sz w:val="24"/>
          <w:szCs w:val="24"/>
        </w:rPr>
      </w:pPr>
      <w:r>
        <w:rPr>
          <w:rFonts w:ascii="Arial" w:hAnsi="Arial" w:cs="Arial"/>
          <w:color w:val="000000"/>
          <w:sz w:val="24"/>
          <w:szCs w:val="24"/>
        </w:rPr>
        <w:t>“</w:t>
      </w:r>
      <w:r w:rsidRPr="00B07AF0">
        <w:rPr>
          <w:rFonts w:ascii="Arial" w:hAnsi="Arial" w:cs="Arial"/>
          <w:color w:val="000000"/>
          <w:sz w:val="24"/>
          <w:szCs w:val="24"/>
        </w:rPr>
        <w:t>Artículo 24. Programas de información en el ámbito educativo.</w:t>
      </w:r>
    </w:p>
    <w:p w14:paraId="70D35A07" w14:textId="77777777" w:rsidR="00B10C15" w:rsidRDefault="00B10C15" w:rsidP="00B10C15">
      <w:pPr>
        <w:autoSpaceDE w:val="0"/>
        <w:autoSpaceDN w:val="0"/>
        <w:adjustRightInd w:val="0"/>
        <w:spacing w:after="0" w:line="201" w:lineRule="atLeast"/>
        <w:jc w:val="both"/>
        <w:rPr>
          <w:rFonts w:ascii="Arial" w:hAnsi="Arial" w:cs="Arial"/>
          <w:color w:val="000000"/>
          <w:sz w:val="24"/>
          <w:szCs w:val="24"/>
        </w:rPr>
      </w:pPr>
    </w:p>
    <w:p w14:paraId="7731BB5F" w14:textId="77777777" w:rsidR="00B10C15" w:rsidRPr="00B07AF0" w:rsidRDefault="00B10C15" w:rsidP="00B10C15">
      <w:pPr>
        <w:autoSpaceDE w:val="0"/>
        <w:autoSpaceDN w:val="0"/>
        <w:adjustRightInd w:val="0"/>
        <w:spacing w:after="0" w:line="360" w:lineRule="auto"/>
        <w:jc w:val="both"/>
        <w:rPr>
          <w:rFonts w:ascii="Arial" w:hAnsi="Arial" w:cs="Arial"/>
          <w:color w:val="000000"/>
          <w:sz w:val="24"/>
          <w:szCs w:val="24"/>
        </w:rPr>
      </w:pPr>
      <w:r w:rsidRPr="00B07AF0">
        <w:rPr>
          <w:rFonts w:ascii="Arial" w:hAnsi="Arial" w:cs="Arial"/>
          <w:color w:val="000000"/>
          <w:sz w:val="24"/>
          <w:szCs w:val="24"/>
        </w:rPr>
        <w:t xml:space="preserve">Las Administraciones Públicas, en el ámbito de sus competencias, promoverán la aplicación de programas de información dirigidos al alumnado, a sus familias y al personal de centros educativos con el objetivo de divulgar las distintas realidades sexo-afectivas y familiares y combatir la discriminación de las personas LGTBI y sus familias por las causas previstas en esta ley, con especial atención a la realidad de las personas </w:t>
      </w:r>
      <w:r w:rsidRPr="00B07AF0">
        <w:rPr>
          <w:rFonts w:ascii="Arial" w:hAnsi="Arial" w:cs="Arial"/>
          <w:b/>
          <w:bCs/>
          <w:strike/>
          <w:color w:val="000000"/>
          <w:sz w:val="24"/>
          <w:szCs w:val="24"/>
        </w:rPr>
        <w:t>trans</w:t>
      </w:r>
      <w:r w:rsidRPr="00B07AF0">
        <w:rPr>
          <w:rFonts w:ascii="Arial" w:hAnsi="Arial" w:cs="Arial"/>
          <w:color w:val="000000"/>
          <w:sz w:val="24"/>
          <w:szCs w:val="24"/>
        </w:rPr>
        <w:t xml:space="preserve"> </w:t>
      </w:r>
      <w:r w:rsidRPr="00B07AF0">
        <w:rPr>
          <w:rFonts w:ascii="Arial" w:hAnsi="Arial" w:cs="Arial"/>
          <w:b/>
          <w:bCs/>
          <w:color w:val="000000"/>
          <w:sz w:val="24"/>
          <w:szCs w:val="24"/>
        </w:rPr>
        <w:t xml:space="preserve">transexuales </w:t>
      </w:r>
      <w:r w:rsidRPr="00B07AF0">
        <w:rPr>
          <w:rFonts w:ascii="Arial" w:hAnsi="Arial" w:cs="Arial"/>
          <w:color w:val="000000"/>
          <w:sz w:val="24"/>
          <w:szCs w:val="24"/>
        </w:rPr>
        <w:t>e intersexuales.</w:t>
      </w:r>
    </w:p>
    <w:p w14:paraId="49EE1D07" w14:textId="77777777" w:rsidR="00B10C15" w:rsidRDefault="00B10C15" w:rsidP="00B10C15">
      <w:pPr>
        <w:spacing w:after="0" w:line="360" w:lineRule="auto"/>
        <w:jc w:val="both"/>
        <w:rPr>
          <w:rFonts w:ascii="Arial" w:hAnsi="Arial" w:cs="Arial"/>
          <w:color w:val="000000"/>
          <w:sz w:val="24"/>
          <w:szCs w:val="24"/>
        </w:rPr>
      </w:pPr>
    </w:p>
    <w:p w14:paraId="4EDC7693" w14:textId="77777777" w:rsidR="00B10C15" w:rsidRPr="00B07AF0" w:rsidRDefault="00B10C15" w:rsidP="00B10C15">
      <w:pPr>
        <w:spacing w:after="0" w:line="360" w:lineRule="auto"/>
        <w:jc w:val="both"/>
        <w:rPr>
          <w:rFonts w:ascii="Arial" w:hAnsi="Arial" w:cs="Arial"/>
          <w:color w:val="000000"/>
          <w:sz w:val="24"/>
          <w:szCs w:val="24"/>
        </w:rPr>
      </w:pPr>
      <w:r w:rsidRPr="00B07AF0">
        <w:rPr>
          <w:rFonts w:ascii="Arial" w:hAnsi="Arial" w:cs="Arial"/>
          <w:color w:val="000000"/>
          <w:sz w:val="24"/>
          <w:szCs w:val="24"/>
        </w:rPr>
        <w:t xml:space="preserve">Se fomentará que estos programas se realicen </w:t>
      </w:r>
      <w:r w:rsidRPr="00B07AF0">
        <w:rPr>
          <w:rFonts w:ascii="Arial" w:hAnsi="Arial" w:cs="Arial"/>
          <w:b/>
          <w:bCs/>
          <w:strike/>
          <w:color w:val="000000"/>
          <w:sz w:val="24"/>
          <w:szCs w:val="24"/>
        </w:rPr>
        <w:t>en colaboración con las organizaciones representativas de los intereses de las personas LGTBI</w:t>
      </w:r>
      <w:r>
        <w:rPr>
          <w:rFonts w:ascii="Arial" w:hAnsi="Arial" w:cs="Arial"/>
          <w:color w:val="000000"/>
          <w:sz w:val="24"/>
          <w:szCs w:val="24"/>
        </w:rPr>
        <w:t xml:space="preserve"> </w:t>
      </w:r>
      <w:r w:rsidRPr="00B07AF0">
        <w:rPr>
          <w:rFonts w:ascii="Arial" w:hAnsi="Arial" w:cs="Arial"/>
          <w:b/>
          <w:bCs/>
          <w:color w:val="000000"/>
          <w:sz w:val="24"/>
          <w:szCs w:val="24"/>
        </w:rPr>
        <w:t>por profesionales del ámbito médico y psicológico</w:t>
      </w:r>
      <w:r w:rsidRPr="00B07AF0">
        <w:rPr>
          <w:rFonts w:ascii="Arial" w:hAnsi="Arial" w:cs="Arial"/>
          <w:color w:val="000000"/>
          <w:sz w:val="24"/>
          <w:szCs w:val="24"/>
        </w:rPr>
        <w:t>.</w:t>
      </w:r>
      <w:r>
        <w:rPr>
          <w:rFonts w:ascii="Arial" w:hAnsi="Arial" w:cs="Arial"/>
          <w:color w:val="000000"/>
          <w:sz w:val="24"/>
          <w:szCs w:val="24"/>
        </w:rPr>
        <w:t>”</w:t>
      </w:r>
    </w:p>
    <w:p w14:paraId="7ABDC7DB" w14:textId="77777777" w:rsidR="00B10C15" w:rsidRPr="00B07AF0" w:rsidRDefault="00B10C15" w:rsidP="00B10C15">
      <w:pPr>
        <w:spacing w:after="0" w:line="360" w:lineRule="auto"/>
        <w:jc w:val="both"/>
        <w:rPr>
          <w:rFonts w:ascii="Arial" w:eastAsia="Times New Roman" w:hAnsi="Arial" w:cs="Arial"/>
          <w:b/>
          <w:sz w:val="24"/>
          <w:szCs w:val="24"/>
          <w:u w:val="single"/>
          <w:lang w:eastAsia="es-ES"/>
        </w:rPr>
      </w:pPr>
    </w:p>
    <w:p w14:paraId="5DA9105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9E40C0E"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7CAF4EFF"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Mejora técnica. </w:t>
      </w:r>
    </w:p>
    <w:p w14:paraId="6C768BA3"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1AD7E7E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7E91E6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53F3A5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5AD0F6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B35353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34670E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066B23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ED02027" w14:textId="77777777" w:rsidR="00B10C15" w:rsidRPr="00A727F0" w:rsidRDefault="00B10C15" w:rsidP="00B10C15">
      <w:pPr>
        <w:spacing w:after="0" w:line="360" w:lineRule="auto"/>
        <w:jc w:val="both"/>
        <w:rPr>
          <w:rFonts w:ascii="Arial" w:eastAsia="Times New Roman" w:hAnsi="Arial" w:cs="Arial"/>
          <w:b/>
          <w:sz w:val="24"/>
          <w:szCs w:val="24"/>
          <w:lang w:eastAsia="es-ES"/>
        </w:rPr>
      </w:pPr>
      <w:r w:rsidRPr="00A727F0">
        <w:rPr>
          <w:rFonts w:ascii="Arial" w:eastAsia="Times New Roman" w:hAnsi="Arial" w:cs="Arial"/>
          <w:b/>
          <w:sz w:val="24"/>
          <w:szCs w:val="24"/>
          <w:u w:val="single"/>
          <w:lang w:eastAsia="es-ES"/>
        </w:rPr>
        <w:t xml:space="preserve">ENMIENDA  </w:t>
      </w:r>
      <w:r w:rsidRPr="00A727F0">
        <w:rPr>
          <w:rFonts w:ascii="Arial" w:eastAsia="Times New Roman" w:hAnsi="Arial" w:cs="Arial"/>
          <w:b/>
          <w:sz w:val="24"/>
          <w:szCs w:val="24"/>
          <w:lang w:eastAsia="es-ES"/>
        </w:rPr>
        <w:t xml:space="preserve">          </w:t>
      </w:r>
    </w:p>
    <w:p w14:paraId="416E6424"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sz w:val="24"/>
          <w:szCs w:val="24"/>
          <w:lang w:eastAsia="es-ES"/>
        </w:rPr>
        <w:t>Artículo 25</w:t>
      </w:r>
    </w:p>
    <w:p w14:paraId="4304892D" w14:textId="77777777" w:rsidR="00B10C15" w:rsidRPr="00A727F0" w:rsidRDefault="00B10C15" w:rsidP="00B10C15">
      <w:pPr>
        <w:spacing w:after="0" w:line="360" w:lineRule="auto"/>
        <w:jc w:val="both"/>
        <w:rPr>
          <w:rFonts w:ascii="Arial" w:eastAsia="Times New Roman" w:hAnsi="Arial" w:cs="Arial"/>
          <w:i/>
          <w:iCs/>
          <w:sz w:val="24"/>
          <w:szCs w:val="24"/>
          <w:lang w:eastAsia="es-ES"/>
        </w:rPr>
      </w:pPr>
    </w:p>
    <w:p w14:paraId="200F63DC" w14:textId="77777777" w:rsidR="00B10C15" w:rsidRPr="00A727F0" w:rsidRDefault="00B10C15" w:rsidP="00B10C15">
      <w:pPr>
        <w:spacing w:after="0" w:line="360" w:lineRule="auto"/>
        <w:jc w:val="both"/>
        <w:rPr>
          <w:rFonts w:ascii="Arial" w:eastAsia="Times New Roman" w:hAnsi="Arial" w:cs="Arial"/>
          <w:b/>
          <w:sz w:val="24"/>
          <w:szCs w:val="24"/>
          <w:u w:val="single"/>
          <w:lang w:eastAsia="es-ES"/>
        </w:rPr>
      </w:pPr>
      <w:r w:rsidRPr="00A727F0">
        <w:rPr>
          <w:rFonts w:ascii="Arial" w:eastAsia="Times New Roman" w:hAnsi="Arial" w:cs="Arial"/>
          <w:b/>
          <w:sz w:val="24"/>
          <w:szCs w:val="24"/>
          <w:u w:val="single"/>
          <w:lang w:eastAsia="es-ES"/>
        </w:rPr>
        <w:t>DE MODIFICACIÓN</w:t>
      </w:r>
    </w:p>
    <w:p w14:paraId="0976A09A" w14:textId="77777777" w:rsidR="00B10C15" w:rsidRPr="00A727F0" w:rsidRDefault="00B10C15" w:rsidP="00B10C15">
      <w:pPr>
        <w:spacing w:after="0" w:line="360" w:lineRule="auto"/>
        <w:jc w:val="both"/>
        <w:rPr>
          <w:rFonts w:ascii="Arial" w:eastAsia="Times New Roman" w:hAnsi="Arial" w:cs="Arial"/>
          <w:sz w:val="24"/>
          <w:szCs w:val="24"/>
          <w:lang w:eastAsia="es-ES"/>
        </w:rPr>
      </w:pPr>
      <w:r w:rsidRPr="00A727F0">
        <w:rPr>
          <w:rFonts w:ascii="Arial" w:eastAsia="Times New Roman" w:hAnsi="Arial" w:cs="Arial"/>
          <w:bCs/>
          <w:sz w:val="24"/>
          <w:szCs w:val="24"/>
          <w:lang w:eastAsia="es-ES"/>
        </w:rPr>
        <w:t>Se propone la modificación de la letra b), c) y d) artículo 25 quedando su redacción del siguiente tenor literal:</w:t>
      </w:r>
    </w:p>
    <w:p w14:paraId="26FBF7D5"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2B5F6F96" w14:textId="77777777" w:rsidR="00B10C15" w:rsidRDefault="00B10C15" w:rsidP="00B10C15">
      <w:pPr>
        <w:spacing w:after="0" w:line="360" w:lineRule="auto"/>
        <w:jc w:val="both"/>
        <w:rPr>
          <w:rFonts w:ascii="Arial" w:hAnsi="Arial" w:cs="Arial"/>
          <w:sz w:val="24"/>
          <w:szCs w:val="24"/>
        </w:rPr>
      </w:pPr>
      <w:r w:rsidRPr="00A727F0">
        <w:rPr>
          <w:rFonts w:ascii="Arial" w:eastAsia="Times New Roman" w:hAnsi="Arial" w:cs="Arial"/>
          <w:sz w:val="24"/>
          <w:szCs w:val="24"/>
          <w:lang w:eastAsia="es-ES"/>
        </w:rPr>
        <w:t>“</w:t>
      </w:r>
      <w:r w:rsidRPr="00A727F0">
        <w:rPr>
          <w:rFonts w:ascii="Arial" w:hAnsi="Arial" w:cs="Arial"/>
          <w:sz w:val="24"/>
          <w:szCs w:val="24"/>
        </w:rPr>
        <w:t>Las Administraciones Públicas, en el ámbito de sus competencias, adoptarán las medidas pertinentes al objeto de:</w:t>
      </w:r>
    </w:p>
    <w:p w14:paraId="074892BB" w14:textId="77777777" w:rsidR="00B10C15" w:rsidRPr="00A727F0" w:rsidRDefault="00B10C15" w:rsidP="00B10C15">
      <w:pPr>
        <w:spacing w:after="0" w:line="360" w:lineRule="auto"/>
        <w:jc w:val="both"/>
        <w:rPr>
          <w:rFonts w:ascii="Arial" w:hAnsi="Arial" w:cs="Arial"/>
          <w:sz w:val="24"/>
          <w:szCs w:val="24"/>
        </w:rPr>
      </w:pPr>
    </w:p>
    <w:p w14:paraId="0631BD1F" w14:textId="77777777" w:rsidR="00B10C15" w:rsidRDefault="00B10C15" w:rsidP="00B10C15">
      <w:pPr>
        <w:spacing w:after="0" w:line="360" w:lineRule="auto"/>
        <w:jc w:val="both"/>
        <w:rPr>
          <w:rFonts w:ascii="Arial" w:hAnsi="Arial" w:cs="Arial"/>
          <w:sz w:val="24"/>
          <w:szCs w:val="24"/>
        </w:rPr>
      </w:pPr>
      <w:r w:rsidRPr="00A727F0">
        <w:rPr>
          <w:rFonts w:ascii="Arial" w:hAnsi="Arial" w:cs="Arial"/>
          <w:sz w:val="24"/>
          <w:szCs w:val="24"/>
        </w:rPr>
        <w:t>(…)</w:t>
      </w:r>
    </w:p>
    <w:p w14:paraId="3D30EFAE" w14:textId="77777777" w:rsidR="00B10C15" w:rsidRPr="00A727F0" w:rsidRDefault="00B10C15" w:rsidP="00B10C15">
      <w:pPr>
        <w:spacing w:after="0" w:line="360" w:lineRule="auto"/>
        <w:jc w:val="both"/>
        <w:rPr>
          <w:rFonts w:ascii="Arial" w:hAnsi="Arial" w:cs="Arial"/>
          <w:sz w:val="24"/>
          <w:szCs w:val="24"/>
        </w:rPr>
      </w:pPr>
    </w:p>
    <w:p w14:paraId="1967C081" w14:textId="77777777" w:rsidR="00B10C15" w:rsidRPr="00A727F0" w:rsidRDefault="00B10C15" w:rsidP="00B10C15">
      <w:pPr>
        <w:spacing w:after="0" w:line="360" w:lineRule="auto"/>
        <w:jc w:val="both"/>
        <w:rPr>
          <w:rFonts w:ascii="Arial" w:hAnsi="Arial" w:cs="Arial"/>
          <w:sz w:val="24"/>
          <w:szCs w:val="24"/>
        </w:rPr>
      </w:pPr>
      <w:r w:rsidRPr="00A727F0">
        <w:rPr>
          <w:rFonts w:ascii="Arial" w:hAnsi="Arial" w:cs="Arial"/>
          <w:sz w:val="24"/>
          <w:szCs w:val="24"/>
        </w:rPr>
        <w:t xml:space="preserve">b) Visibilizar y procurar el tratamiento respetuoso de la diversidad en materia de orientación sexual, identidad sexual, </w:t>
      </w:r>
      <w:r w:rsidRPr="00A727F0">
        <w:rPr>
          <w:rFonts w:ascii="Arial" w:hAnsi="Arial" w:cs="Arial"/>
          <w:b/>
          <w:bCs/>
          <w:strike/>
          <w:sz w:val="24"/>
          <w:szCs w:val="24"/>
        </w:rPr>
        <w:t>expresión de género</w:t>
      </w:r>
      <w:r w:rsidRPr="00A727F0">
        <w:rPr>
          <w:rFonts w:ascii="Arial" w:hAnsi="Arial" w:cs="Arial"/>
          <w:sz w:val="24"/>
          <w:szCs w:val="24"/>
        </w:rPr>
        <w:t xml:space="preserve"> y características sexuales y de la diversidad familiar de las personas LGTBI en el ámbito de la cultura y el ocio.</w:t>
      </w:r>
    </w:p>
    <w:p w14:paraId="3C50C39E" w14:textId="77777777" w:rsidR="00B10C15" w:rsidRDefault="00B10C15" w:rsidP="00B10C15">
      <w:pPr>
        <w:spacing w:after="0" w:line="360" w:lineRule="auto"/>
        <w:jc w:val="both"/>
        <w:rPr>
          <w:rFonts w:ascii="Arial" w:hAnsi="Arial" w:cs="Arial"/>
          <w:sz w:val="24"/>
          <w:szCs w:val="24"/>
        </w:rPr>
      </w:pPr>
    </w:p>
    <w:p w14:paraId="016D6B6E" w14:textId="77777777" w:rsidR="00B10C15" w:rsidRPr="005408F6" w:rsidRDefault="00B10C15" w:rsidP="00B10C15">
      <w:pPr>
        <w:spacing w:after="0" w:line="360" w:lineRule="auto"/>
        <w:jc w:val="both"/>
        <w:rPr>
          <w:rFonts w:ascii="Arial" w:hAnsi="Arial" w:cs="Arial"/>
          <w:b/>
          <w:bCs/>
          <w:sz w:val="24"/>
          <w:szCs w:val="24"/>
        </w:rPr>
      </w:pPr>
      <w:r w:rsidRPr="00A727F0">
        <w:rPr>
          <w:rFonts w:ascii="Arial" w:hAnsi="Arial" w:cs="Arial"/>
          <w:sz w:val="24"/>
          <w:szCs w:val="24"/>
        </w:rPr>
        <w:t xml:space="preserve">c) Fomentar el conocimiento y la correcta aplicación del derecho de admisión para que las condiciones de acceso y permanencia en los establecimientos abiertos al público, así como el uso y disfrute de los servicios que en ellos se prestan, en ningún caso puedan restringirse por razón de orientación sexual, identidad sexual, </w:t>
      </w:r>
      <w:r w:rsidRPr="00A727F0">
        <w:rPr>
          <w:rFonts w:ascii="Arial" w:hAnsi="Arial" w:cs="Arial"/>
          <w:b/>
          <w:bCs/>
          <w:strike/>
          <w:sz w:val="24"/>
          <w:szCs w:val="24"/>
        </w:rPr>
        <w:t>expresión de género</w:t>
      </w:r>
      <w:r w:rsidRPr="00A727F0">
        <w:rPr>
          <w:rFonts w:ascii="Arial" w:hAnsi="Arial" w:cs="Arial"/>
          <w:sz w:val="24"/>
          <w:szCs w:val="24"/>
        </w:rPr>
        <w:t xml:space="preserve"> </w:t>
      </w:r>
      <w:r w:rsidRPr="00BD176A">
        <w:rPr>
          <w:rFonts w:ascii="Arial" w:hAnsi="Arial" w:cs="Arial"/>
          <w:sz w:val="24"/>
          <w:szCs w:val="24"/>
        </w:rPr>
        <w:t xml:space="preserve">o características </w:t>
      </w:r>
      <w:r w:rsidRPr="005408F6">
        <w:rPr>
          <w:rFonts w:ascii="Arial" w:hAnsi="Arial" w:cs="Arial"/>
          <w:sz w:val="24"/>
          <w:szCs w:val="24"/>
        </w:rPr>
        <w:t xml:space="preserve">sexuales. </w:t>
      </w:r>
    </w:p>
    <w:p w14:paraId="5DBF0512" w14:textId="77777777" w:rsidR="00B10C15" w:rsidRPr="005408F6" w:rsidRDefault="00B10C15" w:rsidP="00B10C15">
      <w:pPr>
        <w:spacing w:after="0" w:line="360" w:lineRule="auto"/>
        <w:jc w:val="both"/>
        <w:rPr>
          <w:rFonts w:ascii="Arial" w:hAnsi="Arial" w:cs="Arial"/>
          <w:sz w:val="24"/>
          <w:szCs w:val="24"/>
        </w:rPr>
      </w:pPr>
    </w:p>
    <w:p w14:paraId="04326088" w14:textId="77777777" w:rsidR="00B10C15" w:rsidRPr="00A727F0" w:rsidRDefault="00B10C15" w:rsidP="00B10C15">
      <w:pPr>
        <w:spacing w:after="0" w:line="360" w:lineRule="auto"/>
        <w:jc w:val="both"/>
        <w:rPr>
          <w:rFonts w:ascii="Arial" w:hAnsi="Arial" w:cs="Arial"/>
          <w:sz w:val="24"/>
          <w:szCs w:val="24"/>
        </w:rPr>
      </w:pPr>
      <w:r w:rsidRPr="00A727F0">
        <w:rPr>
          <w:rFonts w:ascii="Arial" w:hAnsi="Arial" w:cs="Arial"/>
          <w:sz w:val="24"/>
          <w:szCs w:val="24"/>
        </w:rPr>
        <w:t>d) Impulsar la existencia de</w:t>
      </w:r>
      <w:r>
        <w:rPr>
          <w:rFonts w:ascii="Arial" w:hAnsi="Arial" w:cs="Arial"/>
          <w:sz w:val="24"/>
          <w:szCs w:val="24"/>
        </w:rPr>
        <w:t xml:space="preserve"> </w:t>
      </w:r>
      <w:r w:rsidRPr="007E1D26">
        <w:rPr>
          <w:rFonts w:ascii="Arial" w:hAnsi="Arial" w:cs="Arial"/>
          <w:b/>
          <w:bCs/>
          <w:sz w:val="24"/>
          <w:szCs w:val="24"/>
        </w:rPr>
        <w:t>estudios</w:t>
      </w:r>
      <w:r w:rsidRPr="00A727F0">
        <w:rPr>
          <w:rFonts w:ascii="Arial" w:hAnsi="Arial" w:cs="Arial"/>
          <w:sz w:val="24"/>
          <w:szCs w:val="24"/>
        </w:rPr>
        <w:t xml:space="preserve"> </w:t>
      </w:r>
      <w:r w:rsidRPr="005408F6">
        <w:rPr>
          <w:rFonts w:ascii="Arial" w:hAnsi="Arial" w:cs="Arial"/>
          <w:b/>
          <w:bCs/>
          <w:strike/>
          <w:sz w:val="24"/>
          <w:szCs w:val="24"/>
        </w:rPr>
        <w:t xml:space="preserve">fondos </w:t>
      </w:r>
      <w:r w:rsidRPr="009E2450">
        <w:rPr>
          <w:rFonts w:ascii="Arial" w:hAnsi="Arial" w:cs="Arial"/>
          <w:b/>
          <w:bCs/>
          <w:strike/>
          <w:sz w:val="24"/>
          <w:szCs w:val="24"/>
        </w:rPr>
        <w:t>documentales de temática LGTBI</w:t>
      </w:r>
      <w:r w:rsidRPr="00A727F0">
        <w:rPr>
          <w:rFonts w:ascii="Arial" w:hAnsi="Arial" w:cs="Arial"/>
          <w:sz w:val="24"/>
          <w:szCs w:val="24"/>
        </w:rPr>
        <w:t xml:space="preserve"> que divulguen la igualdad y el tratamiento no discriminatorio de las personas LGTBI, así como el fomento del respeto por la diversidad en materia de orientación sexual, identidad sexual, </w:t>
      </w:r>
      <w:r w:rsidRPr="00A727F0">
        <w:rPr>
          <w:rFonts w:ascii="Arial" w:hAnsi="Arial" w:cs="Arial"/>
          <w:b/>
          <w:bCs/>
          <w:strike/>
          <w:sz w:val="24"/>
          <w:szCs w:val="24"/>
        </w:rPr>
        <w:t>expresión de género</w:t>
      </w:r>
      <w:r w:rsidRPr="00A727F0">
        <w:rPr>
          <w:rFonts w:ascii="Arial" w:hAnsi="Arial" w:cs="Arial"/>
          <w:sz w:val="24"/>
          <w:szCs w:val="24"/>
        </w:rPr>
        <w:t xml:space="preserve"> y </w:t>
      </w:r>
      <w:r w:rsidRPr="00A349D6">
        <w:rPr>
          <w:rFonts w:ascii="Arial" w:hAnsi="Arial" w:cs="Arial"/>
          <w:sz w:val="24"/>
          <w:szCs w:val="24"/>
        </w:rPr>
        <w:t xml:space="preserve">características sexuales </w:t>
      </w:r>
      <w:r w:rsidRPr="00A727F0">
        <w:rPr>
          <w:rFonts w:ascii="Arial" w:hAnsi="Arial" w:cs="Arial"/>
          <w:sz w:val="24"/>
          <w:szCs w:val="24"/>
        </w:rPr>
        <w:t>y por la diversidad familiar</w:t>
      </w:r>
      <w:r w:rsidRPr="00A727F0">
        <w:rPr>
          <w:rFonts w:ascii="Arial" w:eastAsia="Times New Roman" w:hAnsi="Arial" w:cs="Arial"/>
          <w:sz w:val="24"/>
          <w:szCs w:val="24"/>
          <w:lang w:eastAsia="es-ES"/>
        </w:rPr>
        <w:t>”.</w:t>
      </w:r>
    </w:p>
    <w:p w14:paraId="1BADE9F2" w14:textId="77777777" w:rsidR="00B10C15" w:rsidRPr="00A727F0" w:rsidRDefault="00B10C15" w:rsidP="00B10C15">
      <w:pPr>
        <w:spacing w:after="0" w:line="360" w:lineRule="auto"/>
        <w:jc w:val="both"/>
        <w:rPr>
          <w:rFonts w:ascii="Arial" w:eastAsia="Times New Roman" w:hAnsi="Arial" w:cs="Arial"/>
          <w:sz w:val="24"/>
          <w:szCs w:val="24"/>
          <w:lang w:eastAsia="es-ES"/>
        </w:rPr>
      </w:pPr>
    </w:p>
    <w:p w14:paraId="79F4A6A7" w14:textId="77777777" w:rsidR="00B10C15" w:rsidRDefault="00B10C15" w:rsidP="00B10C15">
      <w:pPr>
        <w:spacing w:after="0" w:line="360" w:lineRule="auto"/>
        <w:rPr>
          <w:rFonts w:ascii="Arial" w:eastAsia="Times New Roman" w:hAnsi="Arial" w:cs="Arial"/>
          <w:b/>
          <w:sz w:val="24"/>
          <w:szCs w:val="24"/>
          <w:u w:val="single"/>
          <w:lang w:eastAsia="es-ES"/>
        </w:rPr>
      </w:pPr>
    </w:p>
    <w:p w14:paraId="39AA4848" w14:textId="77777777" w:rsidR="00B10C15"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54A3D67C" w14:textId="77777777" w:rsidR="00B10C15" w:rsidRDefault="00B10C15" w:rsidP="00B10C15">
      <w:pPr>
        <w:spacing w:after="0" w:line="360" w:lineRule="auto"/>
        <w:rPr>
          <w:rFonts w:ascii="Arial" w:eastAsia="Times New Roman" w:hAnsi="Arial" w:cs="Arial"/>
          <w:sz w:val="24"/>
          <w:szCs w:val="24"/>
          <w:lang w:eastAsia="es-ES"/>
        </w:rPr>
      </w:pPr>
    </w:p>
    <w:p w14:paraId="2C683534" w14:textId="77777777" w:rsidR="00B10C15" w:rsidRPr="00E74C42"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r w:rsidRPr="00B35735">
        <w:rPr>
          <w:rFonts w:ascii="Arial" w:eastAsia="Times New Roman" w:hAnsi="Arial" w:cs="Arial"/>
          <w:bCs/>
          <w:sz w:val="24"/>
          <w:szCs w:val="24"/>
          <w:lang w:eastAsia="es-ES"/>
        </w:rPr>
        <w:t xml:space="preserve"> </w:t>
      </w:r>
    </w:p>
    <w:p w14:paraId="34CDE3C8" w14:textId="77777777" w:rsidR="00B10C15" w:rsidRDefault="00B10C15" w:rsidP="00B10C15">
      <w:pPr>
        <w:spacing w:after="0" w:line="360" w:lineRule="auto"/>
        <w:jc w:val="both"/>
        <w:rPr>
          <w:rFonts w:ascii="Arial" w:hAnsi="Arial" w:cs="Arial"/>
          <w:sz w:val="24"/>
          <w:szCs w:val="24"/>
        </w:rPr>
      </w:pPr>
    </w:p>
    <w:p w14:paraId="59A84BF7" w14:textId="77777777" w:rsidR="00B10C15" w:rsidRDefault="00B10C15" w:rsidP="00B10C15">
      <w:pPr>
        <w:spacing w:after="0" w:line="360" w:lineRule="auto"/>
        <w:jc w:val="both"/>
        <w:rPr>
          <w:rFonts w:ascii="Arial" w:hAnsi="Arial" w:cs="Arial"/>
          <w:sz w:val="24"/>
          <w:szCs w:val="24"/>
        </w:rPr>
      </w:pPr>
    </w:p>
    <w:p w14:paraId="28773A8B" w14:textId="77777777" w:rsidR="00B10C15" w:rsidRDefault="00B10C15" w:rsidP="00B10C15">
      <w:pPr>
        <w:spacing w:after="0" w:line="360" w:lineRule="auto"/>
        <w:jc w:val="both"/>
        <w:rPr>
          <w:rFonts w:ascii="Arial" w:hAnsi="Arial" w:cs="Arial"/>
          <w:sz w:val="24"/>
          <w:szCs w:val="24"/>
        </w:rPr>
      </w:pPr>
    </w:p>
    <w:p w14:paraId="010DAAFC" w14:textId="77777777" w:rsidR="00B10C15" w:rsidRDefault="00B10C15" w:rsidP="00B10C15">
      <w:pPr>
        <w:spacing w:after="0" w:line="360" w:lineRule="auto"/>
        <w:jc w:val="both"/>
        <w:rPr>
          <w:rFonts w:ascii="Arial" w:hAnsi="Arial" w:cs="Arial"/>
          <w:sz w:val="24"/>
          <w:szCs w:val="24"/>
        </w:rPr>
      </w:pPr>
    </w:p>
    <w:p w14:paraId="046539C7" w14:textId="77777777" w:rsidR="00B10C15" w:rsidRDefault="00B10C15" w:rsidP="00B10C15">
      <w:pPr>
        <w:spacing w:after="0" w:line="360" w:lineRule="auto"/>
        <w:jc w:val="both"/>
        <w:rPr>
          <w:rFonts w:ascii="Arial" w:hAnsi="Arial" w:cs="Arial"/>
          <w:sz w:val="24"/>
          <w:szCs w:val="24"/>
        </w:rPr>
      </w:pPr>
    </w:p>
    <w:p w14:paraId="3A662B8F" w14:textId="77777777" w:rsidR="00B10C15" w:rsidRDefault="00B10C15" w:rsidP="00B10C15">
      <w:pPr>
        <w:spacing w:after="0" w:line="360" w:lineRule="auto"/>
        <w:jc w:val="both"/>
        <w:rPr>
          <w:rFonts w:ascii="Arial" w:hAnsi="Arial" w:cs="Arial"/>
          <w:sz w:val="24"/>
          <w:szCs w:val="24"/>
        </w:rPr>
      </w:pPr>
    </w:p>
    <w:p w14:paraId="7CA1EEFC" w14:textId="77777777" w:rsidR="00B10C15" w:rsidRDefault="00B10C15" w:rsidP="00B10C15">
      <w:pPr>
        <w:spacing w:after="0" w:line="360" w:lineRule="auto"/>
        <w:jc w:val="both"/>
        <w:rPr>
          <w:rFonts w:ascii="Arial" w:hAnsi="Arial" w:cs="Arial"/>
          <w:sz w:val="24"/>
          <w:szCs w:val="24"/>
        </w:rPr>
      </w:pPr>
    </w:p>
    <w:p w14:paraId="6B5A38EC"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7F46ADD7"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558817E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109CA1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F99BD2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7FA45E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75791D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583D64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DC0397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2692B4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7ADFA3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865DFE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74AC64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AA48DD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5E2766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BE52C9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1EBF77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48177E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5E2CE4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910A4C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E8E5377"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5524C8A8"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26.</w:t>
      </w:r>
    </w:p>
    <w:p w14:paraId="7F32B95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7FDE09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419D65C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Cs/>
          <w:sz w:val="24"/>
          <w:szCs w:val="24"/>
          <w:lang w:eastAsia="es-ES"/>
        </w:rPr>
        <w:t xml:space="preserve">Se propone la supresión del artículo 26. </w:t>
      </w:r>
    </w:p>
    <w:p w14:paraId="4E577A1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CF36733"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70CAD4C2"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30511063" w14:textId="77777777" w:rsidR="00B10C15"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Mejora técnica. </w:t>
      </w:r>
    </w:p>
    <w:p w14:paraId="30EE6DD3" w14:textId="77777777" w:rsidR="00B10C15" w:rsidRDefault="00B10C15" w:rsidP="00B10C15">
      <w:pPr>
        <w:spacing w:after="0" w:line="360" w:lineRule="auto"/>
        <w:jc w:val="both"/>
        <w:rPr>
          <w:rFonts w:ascii="Arial" w:eastAsia="Times New Roman" w:hAnsi="Arial" w:cs="Arial"/>
          <w:sz w:val="24"/>
          <w:szCs w:val="24"/>
          <w:lang w:eastAsia="es-ES"/>
        </w:rPr>
      </w:pPr>
    </w:p>
    <w:p w14:paraId="45F7F28C" w14:textId="77777777" w:rsidR="00B10C15" w:rsidRDefault="00B10C15" w:rsidP="00B10C15">
      <w:pPr>
        <w:spacing w:after="0" w:line="360" w:lineRule="auto"/>
        <w:jc w:val="both"/>
        <w:rPr>
          <w:rFonts w:ascii="Arial" w:eastAsia="Times New Roman" w:hAnsi="Arial" w:cs="Arial"/>
          <w:sz w:val="24"/>
          <w:szCs w:val="24"/>
          <w:lang w:eastAsia="es-ES"/>
        </w:rPr>
      </w:pPr>
    </w:p>
    <w:p w14:paraId="5420B5DB" w14:textId="77777777" w:rsidR="00B10C15" w:rsidRDefault="00B10C15" w:rsidP="00B10C15">
      <w:pPr>
        <w:spacing w:after="0" w:line="360" w:lineRule="auto"/>
        <w:jc w:val="both"/>
        <w:rPr>
          <w:rFonts w:ascii="Arial" w:eastAsia="Times New Roman" w:hAnsi="Arial" w:cs="Arial"/>
          <w:sz w:val="24"/>
          <w:szCs w:val="24"/>
          <w:lang w:eastAsia="es-ES"/>
        </w:rPr>
      </w:pPr>
    </w:p>
    <w:p w14:paraId="05ED79F7" w14:textId="77777777" w:rsidR="00B10C15" w:rsidRDefault="00B10C15" w:rsidP="00B10C15">
      <w:pPr>
        <w:spacing w:after="0" w:line="360" w:lineRule="auto"/>
        <w:jc w:val="both"/>
        <w:rPr>
          <w:rFonts w:ascii="Arial" w:eastAsia="Times New Roman" w:hAnsi="Arial" w:cs="Arial"/>
          <w:sz w:val="24"/>
          <w:szCs w:val="24"/>
          <w:lang w:eastAsia="es-ES"/>
        </w:rPr>
      </w:pPr>
    </w:p>
    <w:p w14:paraId="026C9F5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C28D52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586BE4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D3F34C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CD7FDC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53056C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A7CBCE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E6873E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833AB1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137EF2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9DE2B1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B280A9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A2B18A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25D715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5D12889" w14:textId="77777777" w:rsidR="00B10C15" w:rsidRDefault="00B10C15" w:rsidP="00B10C15">
      <w:pPr>
        <w:spacing w:after="0" w:line="360" w:lineRule="auto"/>
        <w:jc w:val="both"/>
        <w:rPr>
          <w:rFonts w:ascii="Arial" w:eastAsia="Times New Roman" w:hAnsi="Arial" w:cs="Arial"/>
          <w:b/>
          <w:sz w:val="24"/>
          <w:szCs w:val="24"/>
          <w:u w:val="single"/>
          <w:lang w:eastAsia="es-ES"/>
        </w:rPr>
      </w:pPr>
      <w:bookmarkStart w:id="36" w:name="_Hlk115597245"/>
    </w:p>
    <w:p w14:paraId="540CF02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F65031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134992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9E3E9B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ENMIENDA</w:t>
      </w:r>
    </w:p>
    <w:p w14:paraId="478A2A69"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Artículo 27</w:t>
      </w:r>
    </w:p>
    <w:p w14:paraId="1A89CD9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3A0223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Pr>
          <w:rFonts w:ascii="Arial" w:eastAsia="Times New Roman" w:hAnsi="Arial" w:cs="Arial"/>
          <w:b/>
          <w:sz w:val="24"/>
          <w:szCs w:val="24"/>
          <w:u w:val="single"/>
          <w:lang w:eastAsia="es-ES"/>
        </w:rPr>
        <w:t>MODIFICACIÓN</w:t>
      </w:r>
    </w:p>
    <w:p w14:paraId="214CAEEF" w14:textId="77777777" w:rsidR="00B10C15"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modificación del artículo 27, quedando redactado con el siguiente tenor literal:</w:t>
      </w:r>
    </w:p>
    <w:p w14:paraId="15DFC757" w14:textId="77777777" w:rsidR="00B10C15" w:rsidRDefault="00B10C15" w:rsidP="00B10C15">
      <w:pPr>
        <w:spacing w:after="0" w:line="360" w:lineRule="auto"/>
        <w:jc w:val="both"/>
        <w:rPr>
          <w:rFonts w:ascii="Arial" w:eastAsia="Times New Roman" w:hAnsi="Arial" w:cs="Arial"/>
          <w:bCs/>
          <w:sz w:val="24"/>
          <w:szCs w:val="24"/>
          <w:lang w:eastAsia="es-ES"/>
        </w:rPr>
      </w:pPr>
    </w:p>
    <w:p w14:paraId="44EF1724" w14:textId="77777777" w:rsidR="00B10C15" w:rsidRDefault="00B10C15" w:rsidP="00B10C15">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w:t>
      </w:r>
      <w:r w:rsidRPr="00E74C42">
        <w:rPr>
          <w:rFonts w:ascii="Arial" w:eastAsia="Times New Roman" w:hAnsi="Arial" w:cs="Arial"/>
          <w:bCs/>
          <w:sz w:val="24"/>
          <w:szCs w:val="24"/>
          <w:lang w:eastAsia="es-ES"/>
        </w:rPr>
        <w:t>Artículo 27. Igualdad de trato y no discriminación en la publicidad y en los medios de comunicación social.</w:t>
      </w:r>
    </w:p>
    <w:p w14:paraId="2357A54F" w14:textId="77777777" w:rsidR="00B10C15" w:rsidRPr="00E74C42" w:rsidRDefault="00B10C15" w:rsidP="00B10C15">
      <w:pPr>
        <w:spacing w:after="0" w:line="360" w:lineRule="auto"/>
        <w:jc w:val="both"/>
        <w:rPr>
          <w:rFonts w:ascii="Arial" w:eastAsia="Times New Roman" w:hAnsi="Arial" w:cs="Arial"/>
          <w:bCs/>
          <w:sz w:val="24"/>
          <w:szCs w:val="24"/>
          <w:lang w:eastAsia="es-ES"/>
        </w:rPr>
      </w:pPr>
    </w:p>
    <w:p w14:paraId="746D8A62" w14:textId="77777777" w:rsidR="00B10C15" w:rsidRPr="00E74C42" w:rsidRDefault="00B10C15" w:rsidP="00B10C15">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1.</w:t>
      </w:r>
      <w:r w:rsidRPr="00E74C42">
        <w:rPr>
          <w:rFonts w:ascii="Arial" w:eastAsia="Times New Roman" w:hAnsi="Arial" w:cs="Arial"/>
          <w:bCs/>
          <w:sz w:val="24"/>
          <w:szCs w:val="24"/>
          <w:lang w:eastAsia="es-ES"/>
        </w:rPr>
        <w:t xml:space="preserve">Todos los medios de comunicación social respetarán el derecho a la igualdad de trato de las personas LGTBI, evitando toda forma de discriminación por razón de orientación sexual, identidad sexual, </w:t>
      </w:r>
      <w:r w:rsidRPr="00E74C42">
        <w:rPr>
          <w:rFonts w:ascii="Arial" w:eastAsia="Times New Roman" w:hAnsi="Arial" w:cs="Arial"/>
          <w:b/>
          <w:strike/>
          <w:sz w:val="24"/>
          <w:szCs w:val="24"/>
          <w:lang w:eastAsia="es-ES"/>
        </w:rPr>
        <w:t>expresión de género</w:t>
      </w:r>
      <w:r w:rsidRPr="00E74C42">
        <w:rPr>
          <w:rFonts w:ascii="Arial" w:eastAsia="Times New Roman" w:hAnsi="Arial" w:cs="Arial"/>
          <w:bCs/>
          <w:sz w:val="24"/>
          <w:szCs w:val="24"/>
          <w:lang w:eastAsia="es-ES"/>
        </w:rPr>
        <w:t xml:space="preserve"> y características sexuales en el tratamiento de la información, en sus contenidos y en su programación.</w:t>
      </w:r>
    </w:p>
    <w:p w14:paraId="2962C4C5" w14:textId="77777777" w:rsidR="00B10C15" w:rsidRPr="00E74C42" w:rsidRDefault="00B10C15" w:rsidP="00B10C15">
      <w:pPr>
        <w:spacing w:after="0" w:line="360" w:lineRule="auto"/>
        <w:ind w:left="360"/>
        <w:jc w:val="both"/>
        <w:rPr>
          <w:rFonts w:ascii="Arial" w:eastAsia="Times New Roman" w:hAnsi="Arial" w:cs="Arial"/>
          <w:bCs/>
          <w:sz w:val="24"/>
          <w:szCs w:val="24"/>
          <w:lang w:eastAsia="es-ES"/>
        </w:rPr>
      </w:pPr>
    </w:p>
    <w:p w14:paraId="4D237416"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E74C42">
        <w:rPr>
          <w:rFonts w:ascii="Arial" w:eastAsia="Times New Roman" w:hAnsi="Arial" w:cs="Arial"/>
          <w:bCs/>
          <w:sz w:val="24"/>
          <w:szCs w:val="24"/>
          <w:lang w:eastAsia="es-ES"/>
        </w:rPr>
        <w:t>2. Los poderes públicos, en el ámbito de sus competencias, fomentarán, en los medios de comunicación de titularidad pública y en los que perciban subvenciones públicas, la sensibilización y el respeto a la diversidad en materia de orientación sexual, identidad sexual</w:t>
      </w:r>
      <w:r w:rsidRPr="00E74C42">
        <w:rPr>
          <w:rFonts w:ascii="Arial" w:eastAsia="Times New Roman" w:hAnsi="Arial" w:cs="Arial"/>
          <w:b/>
          <w:strike/>
          <w:sz w:val="24"/>
          <w:szCs w:val="24"/>
          <w:lang w:eastAsia="es-ES"/>
        </w:rPr>
        <w:t>,</w:t>
      </w:r>
      <w:r w:rsidRPr="00E74C42">
        <w:rPr>
          <w:rFonts w:ascii="Arial" w:eastAsia="Times New Roman" w:hAnsi="Arial" w:cs="Arial"/>
          <w:b/>
          <w:sz w:val="24"/>
          <w:szCs w:val="24"/>
          <w:lang w:eastAsia="es-ES"/>
        </w:rPr>
        <w:t xml:space="preserve"> </w:t>
      </w:r>
      <w:r w:rsidRPr="00E74C42">
        <w:rPr>
          <w:rFonts w:ascii="Arial" w:eastAsia="Times New Roman" w:hAnsi="Arial" w:cs="Arial"/>
          <w:b/>
          <w:strike/>
          <w:sz w:val="24"/>
          <w:szCs w:val="24"/>
          <w:lang w:eastAsia="es-ES"/>
        </w:rPr>
        <w:t>expresión de género</w:t>
      </w:r>
      <w:r w:rsidRPr="00E74C42">
        <w:rPr>
          <w:rFonts w:ascii="Arial" w:eastAsia="Times New Roman" w:hAnsi="Arial" w:cs="Arial"/>
          <w:bCs/>
          <w:sz w:val="24"/>
          <w:szCs w:val="24"/>
          <w:lang w:eastAsia="es-ES"/>
        </w:rPr>
        <w:t xml:space="preserve"> y características sexuales, y adoptarán las medidas oportunas para la eliminación de los contenidos que puedan incitar al odio, la discriminación o la violencia contra las personas LGTBI o sus familiares.</w:t>
      </w:r>
    </w:p>
    <w:bookmarkEnd w:id="36"/>
    <w:p w14:paraId="6429448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E362B3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1F2567E1" w14:textId="77777777" w:rsidR="00B10C15" w:rsidRPr="005408F6" w:rsidRDefault="00B10C15" w:rsidP="00B10C15">
      <w:pPr>
        <w:spacing w:after="0" w:line="360" w:lineRule="auto"/>
        <w:jc w:val="both"/>
        <w:rPr>
          <w:rFonts w:ascii="Arial" w:eastAsia="Times New Roman" w:hAnsi="Arial" w:cs="Arial"/>
          <w:bCs/>
          <w:sz w:val="24"/>
          <w:szCs w:val="24"/>
          <w:u w:val="single"/>
          <w:lang w:eastAsia="es-ES"/>
        </w:rPr>
      </w:pPr>
    </w:p>
    <w:p w14:paraId="790ED65C" w14:textId="77777777" w:rsidR="00B10C15" w:rsidRPr="00E74C42"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Mejora técnica.</w:t>
      </w:r>
    </w:p>
    <w:p w14:paraId="49428D6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9372CD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4C0031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543015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6972FCF"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211203CC"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29</w:t>
      </w:r>
    </w:p>
    <w:p w14:paraId="4B287CA7"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6B4300C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048305DB"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modificación del artículo 29 quedando su redacción del siguiente tenor literal:</w:t>
      </w:r>
    </w:p>
    <w:p w14:paraId="31845164"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3C3330F6" w14:textId="77777777" w:rsidR="00B10C15" w:rsidRPr="005408F6" w:rsidRDefault="00B10C15" w:rsidP="00B10C15">
      <w:pPr>
        <w:autoSpaceDE w:val="0"/>
        <w:autoSpaceDN w:val="0"/>
        <w:adjustRightInd w:val="0"/>
        <w:spacing w:before="220" w:after="0" w:line="360" w:lineRule="auto"/>
        <w:jc w:val="both"/>
        <w:rPr>
          <w:rFonts w:ascii="Arial" w:eastAsia="Times New Roman" w:hAnsi="Arial" w:cs="Arial"/>
          <w:bCs/>
          <w:sz w:val="24"/>
          <w:szCs w:val="24"/>
          <w:lang w:eastAsia="es-ES"/>
        </w:rPr>
      </w:pPr>
      <w:r w:rsidRPr="005408F6">
        <w:rPr>
          <w:rFonts w:ascii="Arial" w:hAnsi="Arial" w:cs="Arial"/>
          <w:sz w:val="24"/>
          <w:szCs w:val="24"/>
        </w:rPr>
        <w:t>“</w:t>
      </w:r>
      <w:r w:rsidRPr="005408F6">
        <w:rPr>
          <w:rFonts w:ascii="Arial" w:eastAsia="Times New Roman" w:hAnsi="Arial" w:cs="Arial"/>
          <w:bCs/>
          <w:sz w:val="24"/>
          <w:szCs w:val="24"/>
          <w:lang w:eastAsia="es-ES"/>
        </w:rPr>
        <w:t>Artículo 29. Medidas de protección contra el ciberacoso.</w:t>
      </w:r>
    </w:p>
    <w:p w14:paraId="12EA19B9" w14:textId="77777777" w:rsidR="00B10C15" w:rsidRPr="005408F6" w:rsidRDefault="00B10C15" w:rsidP="00B10C15">
      <w:pPr>
        <w:autoSpaceDE w:val="0"/>
        <w:autoSpaceDN w:val="0"/>
        <w:adjustRightInd w:val="0"/>
        <w:spacing w:before="220"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Las Administraciones Públicas, en el ámbito de sus competencias, adoptarán las medidas necesarias para prevenir y erradicar el ciberacoso por razón de orientación sexual, identidad sexual, </w:t>
      </w:r>
      <w:r w:rsidRPr="005408F6">
        <w:rPr>
          <w:rFonts w:ascii="Arial" w:eastAsia="Times New Roman" w:hAnsi="Arial" w:cs="Arial"/>
          <w:b/>
          <w:strike/>
          <w:sz w:val="24"/>
          <w:szCs w:val="24"/>
          <w:lang w:eastAsia="es-ES"/>
        </w:rPr>
        <w:t>expresión de género</w:t>
      </w:r>
      <w:r w:rsidRPr="005408F6">
        <w:rPr>
          <w:rFonts w:ascii="Arial" w:eastAsia="Times New Roman" w:hAnsi="Arial" w:cs="Arial"/>
          <w:bCs/>
          <w:sz w:val="24"/>
          <w:szCs w:val="24"/>
          <w:lang w:eastAsia="es-ES"/>
        </w:rPr>
        <w:t xml:space="preserve"> y características sexuales, así como para sensibilizar sobre el mismo, sin perjuicio de sus posibles consecuencias penales, prestando especial atención a los casos de ciberacoso en redes sociales a las personas menores de edad y jóvenes LGTBI.</w:t>
      </w:r>
    </w:p>
    <w:p w14:paraId="39E98535" w14:textId="77777777" w:rsidR="00B10C15" w:rsidRPr="005408F6" w:rsidRDefault="00B10C15" w:rsidP="00B10C15">
      <w:pPr>
        <w:autoSpaceDE w:val="0"/>
        <w:autoSpaceDN w:val="0"/>
        <w:adjustRightInd w:val="0"/>
        <w:spacing w:before="220"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Cs/>
          <w:sz w:val="24"/>
          <w:szCs w:val="24"/>
          <w:lang w:eastAsia="es-ES"/>
        </w:rPr>
        <w:t>Los servicios públicos de protección y de ciberseguridad desarrollarán campañas de concienciación en materia de ciberseguridad y prevención del ciberacoso para la ciudadanía, así como protocolos especiales de atención en casos de ciberacoso a las personas menores de edad y jóvenes LGTBI.”</w:t>
      </w:r>
    </w:p>
    <w:p w14:paraId="4EA8022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E68032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74D358D"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080C21E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547DD09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9B9299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F7D912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F362C0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C44F95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D1E59C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0679CD6"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37" w:name="_Hlk115357273"/>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71F87A5B"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30</w:t>
      </w:r>
    </w:p>
    <w:p w14:paraId="647AF33C"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5BD2408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2C016A6F"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modificación del artículo 30 quedando su redacción del siguiente tenor literal:</w:t>
      </w:r>
    </w:p>
    <w:bookmarkEnd w:id="37"/>
    <w:p w14:paraId="4D5CE86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04DC870"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“Artículo 30. Protección frente a la discriminación de las familias LGTBI.</w:t>
      </w:r>
    </w:p>
    <w:p w14:paraId="430F298F"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37BA279F"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Las Administraciones Públicas, en el marco de sus competencias, promoverán políticas activas de equiparación de derechos, de apoyo, de sensibilización y de visibilización de la orientación sexual, identidad sexual, </w:t>
      </w:r>
      <w:r w:rsidRPr="005408F6">
        <w:rPr>
          <w:rFonts w:ascii="Arial" w:eastAsia="Times New Roman" w:hAnsi="Arial" w:cs="Arial"/>
          <w:b/>
          <w:strike/>
          <w:sz w:val="24"/>
          <w:szCs w:val="24"/>
          <w:lang w:eastAsia="es-ES"/>
        </w:rPr>
        <w:t>expresión de género</w:t>
      </w:r>
      <w:r w:rsidRPr="005408F6">
        <w:rPr>
          <w:rFonts w:ascii="Arial" w:eastAsia="Times New Roman" w:hAnsi="Arial" w:cs="Arial"/>
          <w:bCs/>
          <w:sz w:val="24"/>
          <w:szCs w:val="24"/>
          <w:lang w:eastAsia="es-ES"/>
        </w:rPr>
        <w:t>, características sexuales y diversidad familiar de las personas LGTBI.”</w:t>
      </w:r>
    </w:p>
    <w:p w14:paraId="7B8ECA5C"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FF6363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389B891" w14:textId="77777777" w:rsidR="00B10C15" w:rsidRPr="005408F6" w:rsidRDefault="00B10C15" w:rsidP="00B10C15">
      <w:pPr>
        <w:spacing w:after="0" w:line="360" w:lineRule="auto"/>
        <w:rPr>
          <w:rFonts w:ascii="Arial" w:eastAsia="Times New Roman" w:hAnsi="Arial" w:cs="Arial"/>
          <w:b/>
          <w:sz w:val="24"/>
          <w:szCs w:val="24"/>
          <w:u w:val="single"/>
          <w:lang w:eastAsia="es-ES"/>
        </w:rPr>
      </w:pPr>
      <w:bookmarkStart w:id="38" w:name="_Hlk115357426"/>
      <w:r w:rsidRPr="005408F6">
        <w:rPr>
          <w:rFonts w:ascii="Arial" w:eastAsia="Times New Roman" w:hAnsi="Arial" w:cs="Arial"/>
          <w:b/>
          <w:sz w:val="24"/>
          <w:szCs w:val="24"/>
          <w:u w:val="single"/>
          <w:lang w:eastAsia="es-ES"/>
        </w:rPr>
        <w:t>JUSTIFICACIÓN</w:t>
      </w:r>
    </w:p>
    <w:p w14:paraId="257A4016"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Mejora técnica.</w:t>
      </w:r>
    </w:p>
    <w:bookmarkEnd w:id="38"/>
    <w:p w14:paraId="5DF94250"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3E71EB5A"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335EB1F0"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52DD20A6"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083A5FB1"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4275C58B"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3B2840D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24C155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BDB0B3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D49EC5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7FC714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A92F9D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386FA9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C48D5D0"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713F6DAB"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39" w:name="_Hlk115357361"/>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295F228C"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31</w:t>
      </w:r>
    </w:p>
    <w:p w14:paraId="41BD1E37"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0F3CF72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30E25E79"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modificación del artículo 31 quedando su redacción del siguiente tenor literal:</w:t>
      </w:r>
    </w:p>
    <w:p w14:paraId="774F107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bookmarkEnd w:id="39"/>
    <w:p w14:paraId="2F385EA8"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“Artículo 31. Personas menores de edad en familias LGTBI.</w:t>
      </w:r>
    </w:p>
    <w:p w14:paraId="20942561"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6E6AC59D"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1.Se fomentará el respeto y la protección, así como la no discriminación, de las personas menores de edad que vivan en el seno de una familia LGTBI, en defensa del interés superior del menor, de acuerdo con lo dispuesto en el artículo 2.2.d) de la Ley Orgánica 1/1996, de 15 de enero, de Protección Jurídica del Menor, de modificación parcial del Código Civil y de la Ley de Enjuiciamiento Civil.</w:t>
      </w:r>
    </w:p>
    <w:p w14:paraId="112C0DE7"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621DFFC1"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2. Las Administraciones Públicas competentes en materia de protección de personas menores de edad garantizarán, teniendo en cuenta la heterogeneidad y diversidad familiar y de acuerdo con la normativa vigente, la ausencia de discriminación por orientación sexual, identidad sexual, </w:t>
      </w:r>
      <w:r w:rsidRPr="005408F6">
        <w:rPr>
          <w:rFonts w:ascii="Arial" w:eastAsia="Times New Roman" w:hAnsi="Arial" w:cs="Arial"/>
          <w:b/>
          <w:strike/>
          <w:sz w:val="24"/>
          <w:szCs w:val="24"/>
          <w:lang w:eastAsia="es-ES"/>
        </w:rPr>
        <w:t>expresión de género</w:t>
      </w:r>
      <w:r w:rsidRPr="005408F6">
        <w:rPr>
          <w:rFonts w:ascii="Arial" w:eastAsia="Times New Roman" w:hAnsi="Arial" w:cs="Arial"/>
          <w:bCs/>
          <w:sz w:val="24"/>
          <w:szCs w:val="24"/>
          <w:lang w:eastAsia="es-ES"/>
        </w:rPr>
        <w:t xml:space="preserve"> y características sexuales, en la valoración de la idoneidad o adecuación en los procesos de adopción y acogimiento, teniendo siempre en cuenta la protección del interés superior del menor.”</w:t>
      </w:r>
    </w:p>
    <w:p w14:paraId="33E968B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C638AB4"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31CCDAC8"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Mejora técnica.</w:t>
      </w:r>
    </w:p>
    <w:p w14:paraId="1AF1F7C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FBAA3C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62A862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86A479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04A0EA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420F47C"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3F500E64"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33</w:t>
      </w:r>
    </w:p>
    <w:p w14:paraId="7D44E7E5"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578126A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10B525F2"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modificación del artículo 33 quedando su redacción del siguiente tenor literal:</w:t>
      </w:r>
    </w:p>
    <w:p w14:paraId="107D74C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7F4E0A9"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“Artículo 33. Formación, información, asesoramiento y apoyo.</w:t>
      </w:r>
    </w:p>
    <w:p w14:paraId="485B9759"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7CCA1702"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Las Administraciones Públicas, en el ámbito de sus competencias, impulsarán:</w:t>
      </w:r>
    </w:p>
    <w:p w14:paraId="6FE19438"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3C002925"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a) Programas y acciones de formación y respeto a la orientación sexual, identidad sexual, </w:t>
      </w:r>
      <w:r w:rsidRPr="005408F6">
        <w:rPr>
          <w:rFonts w:ascii="Arial" w:eastAsia="Times New Roman" w:hAnsi="Arial" w:cs="Arial"/>
          <w:b/>
          <w:strike/>
          <w:sz w:val="24"/>
          <w:szCs w:val="24"/>
          <w:lang w:eastAsia="es-ES"/>
        </w:rPr>
        <w:t>expresión de género</w:t>
      </w:r>
      <w:r w:rsidRPr="005408F6">
        <w:rPr>
          <w:rFonts w:ascii="Arial" w:eastAsia="Times New Roman" w:hAnsi="Arial" w:cs="Arial"/>
          <w:bCs/>
          <w:sz w:val="24"/>
          <w:szCs w:val="24"/>
          <w:lang w:eastAsia="es-ES"/>
        </w:rPr>
        <w:t>, características sexuales y diversidad familiar de las personas LGTBI dirigidos a jóvenes y a personas que trabajen en el ámbito de la infancia, de las familias y de la juventud.</w:t>
      </w:r>
    </w:p>
    <w:p w14:paraId="6D375392"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b) Programas y acciones de información, asesoramiento y apoyo a jóvenes LGTBI.</w:t>
      </w:r>
    </w:p>
    <w:p w14:paraId="7E8DEDCA"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c) Programas y acciones de sensibilización, orientación, formación y apoyo dirigidos a familias con menores de edad y jóvenes LGTBI.”</w:t>
      </w:r>
    </w:p>
    <w:p w14:paraId="25E85200"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5C9E87F7"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48D2F0E3"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Mejora técnica.</w:t>
      </w:r>
    </w:p>
    <w:p w14:paraId="5F700C5B"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6896DB5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E6A9CF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B144DD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4FB7EE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F416F6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C5B1DA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E8C7C3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E85EB7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2A7623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1A6FA921"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34</w:t>
      </w:r>
    </w:p>
    <w:p w14:paraId="48B8260A"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5B98194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750FD712"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modificación del artículo 34 quedando su redacción del siguiente tenor literal:</w:t>
      </w:r>
    </w:p>
    <w:p w14:paraId="7BBAB28A" w14:textId="77777777" w:rsidR="00B10C15" w:rsidRPr="005408F6" w:rsidRDefault="00B10C15" w:rsidP="00B10C15">
      <w:pPr>
        <w:autoSpaceDE w:val="0"/>
        <w:autoSpaceDN w:val="0"/>
        <w:adjustRightInd w:val="0"/>
        <w:spacing w:before="220" w:after="0" w:line="360" w:lineRule="auto"/>
        <w:jc w:val="both"/>
        <w:rPr>
          <w:rFonts w:ascii="Arial" w:hAnsi="Arial" w:cs="Arial"/>
          <w:sz w:val="24"/>
          <w:szCs w:val="24"/>
        </w:rPr>
      </w:pPr>
    </w:p>
    <w:p w14:paraId="446052A4" w14:textId="77777777" w:rsidR="00B10C15" w:rsidRPr="005408F6" w:rsidRDefault="00B10C15" w:rsidP="00B10C15">
      <w:pPr>
        <w:autoSpaceDE w:val="0"/>
        <w:autoSpaceDN w:val="0"/>
        <w:adjustRightInd w:val="0"/>
        <w:spacing w:before="220"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“Artículo 34. Instituto de la Juventud O.A.</w:t>
      </w:r>
    </w:p>
    <w:p w14:paraId="3E4F36D1"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7FF6D693"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En el ámbito de la Administración General del Estado, el Instituto de la Juventud O.A. impulsará programas y actuaciones que promuevan la igualdad de trato y no discriminación de las personas LGTBI y el respeto a la orientación sexual, la identidad sexual, la </w:t>
      </w:r>
      <w:r w:rsidRPr="005408F6">
        <w:rPr>
          <w:rFonts w:ascii="Arial" w:eastAsia="Times New Roman" w:hAnsi="Arial" w:cs="Arial"/>
          <w:b/>
          <w:strike/>
          <w:sz w:val="24"/>
          <w:szCs w:val="24"/>
          <w:lang w:eastAsia="es-ES"/>
        </w:rPr>
        <w:t>expresión de género</w:t>
      </w:r>
      <w:r w:rsidRPr="005408F6">
        <w:rPr>
          <w:rFonts w:ascii="Arial" w:eastAsia="Times New Roman" w:hAnsi="Arial" w:cs="Arial"/>
          <w:bCs/>
          <w:sz w:val="24"/>
          <w:szCs w:val="24"/>
          <w:lang w:eastAsia="es-ES"/>
        </w:rPr>
        <w:t>, las características sexuales y la diversidad familiar, dirigidos a personas jóvenes y personas que trabajen en el ámbito de la juventud.”</w:t>
      </w:r>
    </w:p>
    <w:p w14:paraId="3B92BFC3"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07D36726"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5428BEF9"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Mejora técnica.</w:t>
      </w:r>
    </w:p>
    <w:p w14:paraId="3A3329B4"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57D3B0A9"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6F2D2E2A"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3350FB3E"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44C34846"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12B87B9A"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4A6A7213"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70A72668"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57794603"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627FC006"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59F68556"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6166284E"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725200A"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564AE218"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35. 3º</w:t>
      </w:r>
    </w:p>
    <w:p w14:paraId="11D090FB"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0956B3F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5E43E3B3"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modificación del apartado 3º del artículo 35 quedando su redacción del siguiente tenor literal:</w:t>
      </w:r>
    </w:p>
    <w:p w14:paraId="6D832E5B"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5C963B37"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“Artículo 35. Acción exterior</w:t>
      </w:r>
    </w:p>
    <w:p w14:paraId="0A6A8506"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w:t>
      </w:r>
    </w:p>
    <w:p w14:paraId="337DFB11"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3. Las oficinas consulares de España en el extranjero proporcionarán ayuda y asistencia a las personas LGTBI de nacionalidad española que se encuentren en su demarcación, de acuerdo con los principios de igualdad y no discriminación y las pautas de actuación consular existentes, prestando especial atención a aquellos casos en los que se haya podido dar una situación de especial vulnerabilidad o de discriminación por razón de orientación sexual, identidad sexual, </w:t>
      </w:r>
      <w:r w:rsidRPr="005408F6">
        <w:rPr>
          <w:rFonts w:ascii="Arial" w:eastAsia="Times New Roman" w:hAnsi="Arial" w:cs="Arial"/>
          <w:b/>
          <w:strike/>
          <w:sz w:val="24"/>
          <w:szCs w:val="24"/>
          <w:lang w:eastAsia="es-ES"/>
        </w:rPr>
        <w:t>expresión de género</w:t>
      </w:r>
      <w:r w:rsidRPr="005408F6">
        <w:rPr>
          <w:rFonts w:ascii="Arial" w:eastAsia="Times New Roman" w:hAnsi="Arial" w:cs="Arial"/>
          <w:bCs/>
          <w:sz w:val="24"/>
          <w:szCs w:val="24"/>
          <w:lang w:eastAsia="es-ES"/>
        </w:rPr>
        <w:t xml:space="preserve"> o características sexuales.”</w:t>
      </w:r>
    </w:p>
    <w:p w14:paraId="0315846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B8468D5"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51B6AD4A"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Mejora técnica</w:t>
      </w:r>
    </w:p>
    <w:p w14:paraId="6822CEAA"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1A5F4759"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5440D0E9"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559B6198"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44FBF416"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10CFD11A"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0F959582"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78956581"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1663F86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43E637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87A74F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CE706EB"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56014C9F"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37</w:t>
      </w:r>
    </w:p>
    <w:p w14:paraId="0AE55525"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1B0016B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6D73BBF3"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supresión del artículo 37. </w:t>
      </w:r>
    </w:p>
    <w:p w14:paraId="0BFE3AD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323EA67" w14:textId="77777777" w:rsidR="00B10C15" w:rsidRPr="005408F6" w:rsidRDefault="00B10C15" w:rsidP="00B10C15">
      <w:pPr>
        <w:spacing w:after="0" w:line="360" w:lineRule="auto"/>
        <w:rPr>
          <w:rFonts w:ascii="Arial" w:eastAsia="Times New Roman" w:hAnsi="Arial" w:cs="Arial"/>
          <w:b/>
          <w:sz w:val="24"/>
          <w:szCs w:val="24"/>
          <w:u w:val="single"/>
          <w:lang w:eastAsia="es-ES"/>
        </w:rPr>
      </w:pPr>
      <w:bookmarkStart w:id="40" w:name="_Hlk115344303"/>
      <w:r w:rsidRPr="005408F6">
        <w:rPr>
          <w:rFonts w:ascii="Arial" w:eastAsia="Times New Roman" w:hAnsi="Arial" w:cs="Arial"/>
          <w:b/>
          <w:sz w:val="24"/>
          <w:szCs w:val="24"/>
          <w:u w:val="single"/>
          <w:lang w:eastAsia="es-ES"/>
        </w:rPr>
        <w:t>JUSTIFICACIÓN</w:t>
      </w:r>
    </w:p>
    <w:p w14:paraId="03E42FE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bookmarkEnd w:id="40"/>
      <w:r w:rsidRPr="005408F6">
        <w:rPr>
          <w:rFonts w:ascii="Arial" w:eastAsia="Times New Roman" w:hAnsi="Arial" w:cs="Arial"/>
          <w:sz w:val="24"/>
          <w:szCs w:val="24"/>
          <w:lang w:eastAsia="es-ES"/>
        </w:rPr>
        <w:t xml:space="preserve">. </w:t>
      </w:r>
    </w:p>
    <w:p w14:paraId="640EC3D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57C639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005E9E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DEA3BE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E08B44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EF8096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C8D0AC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9E28E9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3860A9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850BF0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CBD8BF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EB0734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2443D9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EFCBEC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12F8CB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837348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8E81C3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B8ED0F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0F3073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668BC5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B0F57D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6AA7A7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5294ED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CC29AF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0C00884"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41" w:name="_Hlk115260136"/>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7213837F"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Capítulo I del Título II</w:t>
      </w:r>
    </w:p>
    <w:p w14:paraId="71A88D47"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6A40DD9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5581F359"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supresión del Capítulo I denominado Rectificación registral de la mención relativa al sexo de las personas y adecuación documental, del Título II de Medidas para la Igualdad real y efectiva de las personas trans (artículos 38 a 46). </w:t>
      </w:r>
    </w:p>
    <w:p w14:paraId="7561831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8EEB018"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37E65F1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bookmarkEnd w:id="41"/>
      <w:r w:rsidRPr="005408F6">
        <w:rPr>
          <w:rFonts w:ascii="Arial" w:eastAsia="Times New Roman" w:hAnsi="Arial" w:cs="Arial"/>
          <w:sz w:val="24"/>
          <w:szCs w:val="24"/>
          <w:lang w:eastAsia="es-ES"/>
        </w:rPr>
        <w:t xml:space="preserve"> </w:t>
      </w:r>
    </w:p>
    <w:p w14:paraId="1BDB9F9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3857B2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2D3771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58B9B7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7D831B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BF7511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9EF51A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D1D1DA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1079EA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C5D763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88CA26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63FFAE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F89387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2F1606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10D170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E38604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3D322C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5E9AD44"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30A8F168"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r w:rsidRPr="005408F6">
        <w:rPr>
          <w:rFonts w:ascii="Arial" w:eastAsia="Times New Roman" w:hAnsi="Arial" w:cs="Arial"/>
          <w:sz w:val="24"/>
          <w:szCs w:val="24"/>
          <w:lang w:eastAsia="es-ES"/>
        </w:rPr>
        <w:t>Artículo 50</w:t>
      </w:r>
    </w:p>
    <w:p w14:paraId="5C41E53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70459C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2CF53AD4"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modificación del artículo </w:t>
      </w:r>
      <w:r>
        <w:rPr>
          <w:rFonts w:ascii="Arial" w:eastAsia="Times New Roman" w:hAnsi="Arial" w:cs="Arial"/>
          <w:bCs/>
          <w:sz w:val="24"/>
          <w:szCs w:val="24"/>
          <w:lang w:eastAsia="es-ES"/>
        </w:rPr>
        <w:t>50</w:t>
      </w:r>
      <w:r w:rsidRPr="005408F6">
        <w:rPr>
          <w:rFonts w:ascii="Arial" w:eastAsia="Times New Roman" w:hAnsi="Arial" w:cs="Arial"/>
          <w:bCs/>
          <w:sz w:val="24"/>
          <w:szCs w:val="24"/>
          <w:lang w:eastAsia="es-ES"/>
        </w:rPr>
        <w:t xml:space="preserve"> quedando su redacción del siguiente tenor literal:</w:t>
      </w:r>
    </w:p>
    <w:p w14:paraId="56DEA37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6310A61"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“Artículo 50. Integración sociolaboral de las personas </w:t>
      </w:r>
      <w:r w:rsidRPr="005408F6">
        <w:rPr>
          <w:rFonts w:ascii="Arial" w:eastAsia="Times New Roman" w:hAnsi="Arial" w:cs="Arial"/>
          <w:b/>
          <w:bCs/>
          <w:strike/>
          <w:sz w:val="24"/>
          <w:szCs w:val="24"/>
          <w:lang w:eastAsia="es-ES"/>
        </w:rPr>
        <w:t>trans</w:t>
      </w:r>
      <w:r w:rsidRPr="005408F6">
        <w:rPr>
          <w:rFonts w:ascii="Arial" w:eastAsia="Times New Roman" w:hAnsi="Arial" w:cs="Arial"/>
          <w:b/>
          <w:bCs/>
          <w:sz w:val="24"/>
          <w:szCs w:val="24"/>
          <w:lang w:eastAsia="es-ES"/>
        </w:rPr>
        <w:t xml:space="preserve"> transexuales</w:t>
      </w:r>
      <w:r w:rsidRPr="005408F6">
        <w:rPr>
          <w:rFonts w:ascii="Arial" w:eastAsia="Times New Roman" w:hAnsi="Arial" w:cs="Arial"/>
          <w:bCs/>
          <w:sz w:val="24"/>
          <w:szCs w:val="24"/>
          <w:lang w:eastAsia="es-ES"/>
        </w:rPr>
        <w:t>.</w:t>
      </w:r>
    </w:p>
    <w:p w14:paraId="12680D66"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3CD6B395"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1. Las Administraciones Públicas, en el ámbito de sus respectivas competencias, adoptarán las medidas necesarias para impulsar la integración sociolaboral de las personas trans.</w:t>
      </w:r>
    </w:p>
    <w:p w14:paraId="13B43772"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03BFBB80" w14:textId="77777777" w:rsidR="00B10C15" w:rsidRPr="005408F6" w:rsidRDefault="00B10C15" w:rsidP="00B10C15">
      <w:pPr>
        <w:spacing w:after="0" w:line="360" w:lineRule="auto"/>
        <w:jc w:val="both"/>
        <w:rPr>
          <w:rFonts w:ascii="Arial" w:eastAsia="Times New Roman" w:hAnsi="Arial" w:cs="Arial"/>
          <w:b/>
          <w:strike/>
          <w:sz w:val="24"/>
          <w:szCs w:val="24"/>
          <w:lang w:eastAsia="es-ES"/>
        </w:rPr>
      </w:pPr>
      <w:r w:rsidRPr="005408F6">
        <w:rPr>
          <w:rFonts w:ascii="Arial" w:eastAsia="Times New Roman" w:hAnsi="Arial" w:cs="Arial"/>
          <w:b/>
          <w:strike/>
          <w:sz w:val="24"/>
          <w:szCs w:val="24"/>
          <w:lang w:eastAsia="es-ES"/>
        </w:rPr>
        <w:t>2. A efectos de lo dispuesto en el apartado anterior, las Administraciones Públicas podrán, entre otras, impulsar las siguientes medidas:</w:t>
      </w:r>
    </w:p>
    <w:p w14:paraId="6D88E1FB" w14:textId="77777777" w:rsidR="00B10C15" w:rsidRPr="005408F6" w:rsidRDefault="00B10C15" w:rsidP="00B10C15">
      <w:pPr>
        <w:spacing w:after="0" w:line="360" w:lineRule="auto"/>
        <w:jc w:val="both"/>
        <w:rPr>
          <w:rFonts w:ascii="Arial" w:eastAsia="Times New Roman" w:hAnsi="Arial" w:cs="Arial"/>
          <w:b/>
          <w:strike/>
          <w:sz w:val="24"/>
          <w:szCs w:val="24"/>
          <w:lang w:eastAsia="es-ES"/>
        </w:rPr>
      </w:pPr>
    </w:p>
    <w:p w14:paraId="37525B23" w14:textId="77777777" w:rsidR="00B10C15" w:rsidRPr="005408F6" w:rsidRDefault="00B10C15" w:rsidP="00B10C15">
      <w:pPr>
        <w:spacing w:after="0" w:line="360" w:lineRule="auto"/>
        <w:jc w:val="both"/>
        <w:rPr>
          <w:rFonts w:ascii="Arial" w:eastAsia="Times New Roman" w:hAnsi="Arial" w:cs="Arial"/>
          <w:b/>
          <w:strike/>
          <w:sz w:val="24"/>
          <w:szCs w:val="24"/>
          <w:lang w:eastAsia="es-ES"/>
        </w:rPr>
      </w:pPr>
      <w:r w:rsidRPr="005408F6">
        <w:rPr>
          <w:rFonts w:ascii="Arial" w:eastAsia="Times New Roman" w:hAnsi="Arial" w:cs="Arial"/>
          <w:b/>
          <w:strike/>
          <w:sz w:val="24"/>
          <w:szCs w:val="24"/>
          <w:lang w:eastAsia="es-ES"/>
        </w:rPr>
        <w:t>a) Desarrollar estrategias y campañas de concienciación en el ámbito laboral.</w:t>
      </w:r>
    </w:p>
    <w:p w14:paraId="6D7F186A" w14:textId="77777777" w:rsidR="00B10C15" w:rsidRPr="005408F6" w:rsidRDefault="00B10C15" w:rsidP="00B10C15">
      <w:pPr>
        <w:spacing w:after="0" w:line="360" w:lineRule="auto"/>
        <w:jc w:val="both"/>
        <w:rPr>
          <w:rFonts w:ascii="Arial" w:eastAsia="Times New Roman" w:hAnsi="Arial" w:cs="Arial"/>
          <w:b/>
          <w:strike/>
          <w:sz w:val="24"/>
          <w:szCs w:val="24"/>
          <w:lang w:eastAsia="es-ES"/>
        </w:rPr>
      </w:pPr>
      <w:r w:rsidRPr="005408F6">
        <w:rPr>
          <w:rFonts w:ascii="Arial" w:eastAsia="Times New Roman" w:hAnsi="Arial" w:cs="Arial"/>
          <w:b/>
          <w:strike/>
          <w:sz w:val="24"/>
          <w:szCs w:val="24"/>
          <w:lang w:eastAsia="es-ES"/>
        </w:rPr>
        <w:t>b) Implementar medidas para organismos públicos y empresas privadas que favorezcan la integración e inserción laboral de las personas trans.</w:t>
      </w:r>
    </w:p>
    <w:p w14:paraId="3FD89E62" w14:textId="77777777" w:rsidR="00B10C15" w:rsidRPr="005408F6" w:rsidRDefault="00B10C15" w:rsidP="00B10C15">
      <w:pPr>
        <w:spacing w:after="0" w:line="360" w:lineRule="auto"/>
        <w:jc w:val="both"/>
        <w:rPr>
          <w:rFonts w:ascii="Arial" w:eastAsia="Times New Roman" w:hAnsi="Arial" w:cs="Arial"/>
          <w:b/>
          <w:strike/>
          <w:sz w:val="24"/>
          <w:szCs w:val="24"/>
          <w:lang w:eastAsia="es-ES"/>
        </w:rPr>
      </w:pPr>
      <w:r w:rsidRPr="005408F6">
        <w:rPr>
          <w:rFonts w:ascii="Arial" w:eastAsia="Times New Roman" w:hAnsi="Arial" w:cs="Arial"/>
          <w:b/>
          <w:strike/>
          <w:sz w:val="24"/>
          <w:szCs w:val="24"/>
          <w:lang w:eastAsia="es-ES"/>
        </w:rPr>
        <w:t>c) Monitorizar la evolución de la situación laboral de las personas trans en su territorio de competencia.</w:t>
      </w:r>
    </w:p>
    <w:p w14:paraId="7440E373"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
          <w:strike/>
          <w:sz w:val="24"/>
          <w:szCs w:val="24"/>
          <w:lang w:eastAsia="es-ES"/>
        </w:rPr>
        <w:t>d) Adoptar subvenciones que favorezcan la contratación de personas trans en situación de desempleo</w:t>
      </w:r>
      <w:r w:rsidRPr="005408F6">
        <w:rPr>
          <w:rFonts w:ascii="Arial" w:eastAsia="Times New Roman" w:hAnsi="Arial" w:cs="Arial"/>
          <w:bCs/>
          <w:sz w:val="24"/>
          <w:szCs w:val="24"/>
          <w:lang w:eastAsia="es-ES"/>
        </w:rPr>
        <w:t>.</w:t>
      </w:r>
    </w:p>
    <w:p w14:paraId="7862A869" w14:textId="77777777" w:rsidR="00B10C15" w:rsidRPr="00B10C15" w:rsidRDefault="00B10C15" w:rsidP="00B10C15">
      <w:pPr>
        <w:spacing w:after="0" w:line="360" w:lineRule="auto"/>
        <w:jc w:val="both"/>
        <w:rPr>
          <w:rFonts w:ascii="Arial" w:eastAsia="Times New Roman" w:hAnsi="Arial" w:cs="Arial"/>
          <w:sz w:val="24"/>
          <w:szCs w:val="24"/>
          <w:lang w:eastAsia="es-ES"/>
        </w:rPr>
      </w:pPr>
    </w:p>
    <w:p w14:paraId="7BE3CB3D" w14:textId="77777777" w:rsidR="00B10C15" w:rsidRPr="00B10C15" w:rsidRDefault="00B10C15" w:rsidP="00B10C15">
      <w:pPr>
        <w:spacing w:after="0" w:line="360" w:lineRule="auto"/>
        <w:jc w:val="both"/>
        <w:rPr>
          <w:rFonts w:ascii="Arial" w:eastAsia="Times New Roman" w:hAnsi="Arial" w:cs="Arial"/>
          <w:sz w:val="24"/>
          <w:szCs w:val="24"/>
          <w:lang w:eastAsia="es-ES"/>
        </w:rPr>
      </w:pPr>
      <w:r w:rsidRPr="00B10C15">
        <w:rPr>
          <w:rFonts w:ascii="Arial" w:eastAsia="Times New Roman" w:hAnsi="Arial" w:cs="Arial"/>
          <w:sz w:val="24"/>
          <w:szCs w:val="24"/>
          <w:lang w:eastAsia="es-ES"/>
        </w:rPr>
        <w:t>3. En la elaboración de planes de igualdad y no discriminación se incluirá expresamente a las personas trans, con especial atención a las mujeres trans.</w:t>
      </w:r>
    </w:p>
    <w:p w14:paraId="6CF8D02E"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205759A4"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4C4A6A45" w14:textId="20A63B6C" w:rsidR="00B10C15" w:rsidRPr="00B10C15"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Mejora técnica.</w:t>
      </w:r>
      <w:bookmarkStart w:id="42" w:name="_Hlk115515648"/>
    </w:p>
    <w:p w14:paraId="5DDBB44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09EFDA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E74BF0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FD29DC8" w14:textId="77777777" w:rsidR="00B10C15" w:rsidRPr="00467752"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2DFBDAE6"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r w:rsidRPr="005408F6">
        <w:rPr>
          <w:rFonts w:ascii="Arial" w:eastAsia="Times New Roman" w:hAnsi="Arial" w:cs="Arial"/>
          <w:sz w:val="24"/>
          <w:szCs w:val="24"/>
          <w:lang w:eastAsia="es-ES"/>
        </w:rPr>
        <w:t>Artículo 5</w:t>
      </w:r>
      <w:r>
        <w:rPr>
          <w:rFonts w:ascii="Arial" w:eastAsia="Times New Roman" w:hAnsi="Arial" w:cs="Arial"/>
          <w:sz w:val="24"/>
          <w:szCs w:val="24"/>
          <w:lang w:eastAsia="es-ES"/>
        </w:rPr>
        <w:t>1</w:t>
      </w:r>
    </w:p>
    <w:p w14:paraId="320969D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E2E577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p>
    <w:p w14:paraId="42DE3B75" w14:textId="77777777" w:rsidR="00B10C15"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supresión del artículo 51.</w:t>
      </w:r>
    </w:p>
    <w:p w14:paraId="629BDF6D" w14:textId="77777777" w:rsidR="00B10C15" w:rsidRDefault="00B10C15" w:rsidP="00B10C15">
      <w:pPr>
        <w:spacing w:after="0" w:line="360" w:lineRule="auto"/>
        <w:jc w:val="both"/>
        <w:rPr>
          <w:rFonts w:ascii="Arial" w:eastAsia="Times New Roman" w:hAnsi="Arial" w:cs="Arial"/>
          <w:bCs/>
          <w:sz w:val="24"/>
          <w:szCs w:val="24"/>
          <w:lang w:eastAsia="es-ES"/>
        </w:rPr>
      </w:pPr>
    </w:p>
    <w:p w14:paraId="10D75655"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3017A66A"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1657F87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47E2C8E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24285E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D1716E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9D57F2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E7C6EC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6B1F60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4380D1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55AD4B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89F548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379EBD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75AB26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D7A5AC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9F963D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F77863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763FF4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24471C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6CCA65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417594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EC8358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1B991B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7182359" w14:textId="77777777" w:rsidR="00B10C15" w:rsidRPr="00467752"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3410EF90"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r w:rsidRPr="005408F6">
        <w:rPr>
          <w:rFonts w:ascii="Arial" w:eastAsia="Times New Roman" w:hAnsi="Arial" w:cs="Arial"/>
          <w:sz w:val="24"/>
          <w:szCs w:val="24"/>
          <w:lang w:eastAsia="es-ES"/>
        </w:rPr>
        <w:t>Artículo 5</w:t>
      </w:r>
      <w:r>
        <w:rPr>
          <w:rFonts w:ascii="Arial" w:eastAsia="Times New Roman" w:hAnsi="Arial" w:cs="Arial"/>
          <w:sz w:val="24"/>
          <w:szCs w:val="24"/>
          <w:lang w:eastAsia="es-ES"/>
        </w:rPr>
        <w:t>2</w:t>
      </w:r>
    </w:p>
    <w:p w14:paraId="08C3462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667DE2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p>
    <w:p w14:paraId="19C3362C" w14:textId="77777777" w:rsidR="00B10C15"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supresión del artículo 52.</w:t>
      </w:r>
    </w:p>
    <w:p w14:paraId="7101F6F2" w14:textId="77777777" w:rsidR="00B10C15" w:rsidRDefault="00B10C15" w:rsidP="00B10C15">
      <w:pPr>
        <w:spacing w:after="0" w:line="360" w:lineRule="auto"/>
        <w:jc w:val="both"/>
        <w:rPr>
          <w:rFonts w:ascii="Arial" w:eastAsia="Times New Roman" w:hAnsi="Arial" w:cs="Arial"/>
          <w:bCs/>
          <w:sz w:val="24"/>
          <w:szCs w:val="24"/>
          <w:lang w:eastAsia="es-ES"/>
        </w:rPr>
      </w:pPr>
    </w:p>
    <w:p w14:paraId="736B8E42"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003D6CFF"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4F8B1F3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2739841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48DE31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24DB6A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A661C6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A5DA56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59EC9B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7AD49E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DF8BCE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A745E5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D53D05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36CCEA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03FF0B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001C05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E3BD3B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837049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1B7727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5AF0AC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73C91E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9B684E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A14F23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09D54E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ECF778B" w14:textId="77777777" w:rsidR="00B10C15" w:rsidRPr="00467752"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4829BD80"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r w:rsidRPr="005408F6">
        <w:rPr>
          <w:rFonts w:ascii="Arial" w:eastAsia="Times New Roman" w:hAnsi="Arial" w:cs="Arial"/>
          <w:sz w:val="24"/>
          <w:szCs w:val="24"/>
          <w:lang w:eastAsia="es-ES"/>
        </w:rPr>
        <w:t>Artículo 5</w:t>
      </w:r>
      <w:r>
        <w:rPr>
          <w:rFonts w:ascii="Arial" w:eastAsia="Times New Roman" w:hAnsi="Arial" w:cs="Arial"/>
          <w:sz w:val="24"/>
          <w:szCs w:val="24"/>
          <w:lang w:eastAsia="es-ES"/>
        </w:rPr>
        <w:t>3</w:t>
      </w:r>
    </w:p>
    <w:p w14:paraId="0457C59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643455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p>
    <w:p w14:paraId="4DC8B3A9" w14:textId="77777777" w:rsidR="00B10C15"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supresión del artículo 53.</w:t>
      </w:r>
    </w:p>
    <w:p w14:paraId="27A1410C" w14:textId="77777777" w:rsidR="00B10C15" w:rsidRDefault="00B10C15" w:rsidP="00B10C15">
      <w:pPr>
        <w:spacing w:after="0" w:line="360" w:lineRule="auto"/>
        <w:jc w:val="both"/>
        <w:rPr>
          <w:rFonts w:ascii="Arial" w:eastAsia="Times New Roman" w:hAnsi="Arial" w:cs="Arial"/>
          <w:bCs/>
          <w:sz w:val="24"/>
          <w:szCs w:val="24"/>
          <w:lang w:eastAsia="es-ES"/>
        </w:rPr>
      </w:pPr>
    </w:p>
    <w:p w14:paraId="70493D5A"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44C39749"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1E8FB37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09E3F3C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90C118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F0A3C8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6C07C2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168BD9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A3E0B4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9431F7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F1C254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5CEDBF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BD9CEB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DDC854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FF2724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316D42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DD5A52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82D797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39ADD0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71EDC0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5EB6A4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35A1EE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3608BB0" w14:textId="77777777" w:rsidR="00B10C15" w:rsidRPr="00467752"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69DBBDDF"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r w:rsidRPr="005408F6">
        <w:rPr>
          <w:rFonts w:ascii="Arial" w:eastAsia="Times New Roman" w:hAnsi="Arial" w:cs="Arial"/>
          <w:sz w:val="24"/>
          <w:szCs w:val="24"/>
          <w:lang w:eastAsia="es-ES"/>
        </w:rPr>
        <w:t>Artículo 5</w:t>
      </w:r>
      <w:r>
        <w:rPr>
          <w:rFonts w:ascii="Arial" w:eastAsia="Times New Roman" w:hAnsi="Arial" w:cs="Arial"/>
          <w:sz w:val="24"/>
          <w:szCs w:val="24"/>
          <w:lang w:eastAsia="es-ES"/>
        </w:rPr>
        <w:t>4</w:t>
      </w:r>
    </w:p>
    <w:p w14:paraId="2E0FF32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4F0ACB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p>
    <w:p w14:paraId="101D9D47" w14:textId="77777777" w:rsidR="00B10C15"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supresión del artículo 54.</w:t>
      </w:r>
    </w:p>
    <w:p w14:paraId="5B276F41" w14:textId="77777777" w:rsidR="00B10C15" w:rsidRDefault="00B10C15" w:rsidP="00B10C15">
      <w:pPr>
        <w:spacing w:after="0" w:line="360" w:lineRule="auto"/>
        <w:jc w:val="both"/>
        <w:rPr>
          <w:rFonts w:ascii="Arial" w:eastAsia="Times New Roman" w:hAnsi="Arial" w:cs="Arial"/>
          <w:bCs/>
          <w:sz w:val="24"/>
          <w:szCs w:val="24"/>
          <w:lang w:eastAsia="es-ES"/>
        </w:rPr>
      </w:pPr>
    </w:p>
    <w:p w14:paraId="12E3EEE0"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4D4FCE2F"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09A5AD8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33FDEBD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F4D062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8F29DE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E9F76B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6990F6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8F00D7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C40CF5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D6013C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9E38FD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A11D6B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966F96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E79E26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4EFF71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4E70D7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EFD4FF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6F1DBF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78FC0B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0DFD76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656B45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750B94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EE1C76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6AC24CC" w14:textId="77777777" w:rsidR="00B10C15" w:rsidRPr="00467752"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150C602F"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r w:rsidRPr="005408F6">
        <w:rPr>
          <w:rFonts w:ascii="Arial" w:eastAsia="Times New Roman" w:hAnsi="Arial" w:cs="Arial"/>
          <w:sz w:val="24"/>
          <w:szCs w:val="24"/>
          <w:lang w:eastAsia="es-ES"/>
        </w:rPr>
        <w:t>Artículo 5</w:t>
      </w:r>
      <w:r>
        <w:rPr>
          <w:rFonts w:ascii="Arial" w:eastAsia="Times New Roman" w:hAnsi="Arial" w:cs="Arial"/>
          <w:sz w:val="24"/>
          <w:szCs w:val="24"/>
          <w:lang w:eastAsia="es-ES"/>
        </w:rPr>
        <w:t>5</w:t>
      </w:r>
    </w:p>
    <w:p w14:paraId="16D295C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7C9080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p>
    <w:p w14:paraId="6645BD5F" w14:textId="77777777" w:rsidR="00B10C15"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supresión del artículo 55.</w:t>
      </w:r>
    </w:p>
    <w:p w14:paraId="1C7ED4A2" w14:textId="77777777" w:rsidR="00B10C15" w:rsidRDefault="00B10C15" w:rsidP="00B10C15">
      <w:pPr>
        <w:spacing w:after="0" w:line="360" w:lineRule="auto"/>
        <w:jc w:val="both"/>
        <w:rPr>
          <w:rFonts w:ascii="Arial" w:eastAsia="Times New Roman" w:hAnsi="Arial" w:cs="Arial"/>
          <w:bCs/>
          <w:sz w:val="24"/>
          <w:szCs w:val="24"/>
          <w:lang w:eastAsia="es-ES"/>
        </w:rPr>
      </w:pPr>
    </w:p>
    <w:p w14:paraId="48B00CA3"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24E1B57D"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01FC41F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457AA9F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DD76CC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C741AE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D38F44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CFEF70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C5838E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F8B38D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B10DB9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0C5D66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0BEE20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5F1A0E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1B7660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3D23B1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332AB3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9DE409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E6150E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66A6D0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BE5E36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D5217A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1611EE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5EC671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93B433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18E1309" w14:textId="77777777" w:rsidR="00B10C15" w:rsidRPr="00467752"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627CFE62"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r w:rsidRPr="005408F6">
        <w:rPr>
          <w:rFonts w:ascii="Arial" w:eastAsia="Times New Roman" w:hAnsi="Arial" w:cs="Arial"/>
          <w:sz w:val="24"/>
          <w:szCs w:val="24"/>
          <w:lang w:eastAsia="es-ES"/>
        </w:rPr>
        <w:t>Artículo 5</w:t>
      </w:r>
      <w:r>
        <w:rPr>
          <w:rFonts w:ascii="Arial" w:eastAsia="Times New Roman" w:hAnsi="Arial" w:cs="Arial"/>
          <w:sz w:val="24"/>
          <w:szCs w:val="24"/>
          <w:lang w:eastAsia="es-ES"/>
        </w:rPr>
        <w:t>6</w:t>
      </w:r>
    </w:p>
    <w:p w14:paraId="7037E5B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B73AD5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p>
    <w:p w14:paraId="0FCCB334" w14:textId="77777777" w:rsidR="00B10C15"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supresión del artículo 56.</w:t>
      </w:r>
    </w:p>
    <w:p w14:paraId="3B037CE6" w14:textId="77777777" w:rsidR="00B10C15" w:rsidRDefault="00B10C15" w:rsidP="00B10C15">
      <w:pPr>
        <w:spacing w:after="0" w:line="360" w:lineRule="auto"/>
        <w:jc w:val="both"/>
        <w:rPr>
          <w:rFonts w:ascii="Arial" w:eastAsia="Times New Roman" w:hAnsi="Arial" w:cs="Arial"/>
          <w:bCs/>
          <w:sz w:val="24"/>
          <w:szCs w:val="24"/>
          <w:lang w:eastAsia="es-ES"/>
        </w:rPr>
      </w:pPr>
    </w:p>
    <w:p w14:paraId="0FDB6770"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6F1BEC08"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1D3ADF8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769DF1D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452CC7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77B070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5C8DBC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5A3308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089E52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5295D9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EF841D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501F89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7A9C65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72BC90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5CB28C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DE8D02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78580C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7A9C5E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71B166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5381AB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46553B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E48812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E8F4C1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A6724E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1FEEF16"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7C26D191"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r w:rsidRPr="005408F6">
        <w:rPr>
          <w:rFonts w:ascii="Arial" w:eastAsia="Times New Roman" w:hAnsi="Arial" w:cs="Arial"/>
          <w:sz w:val="24"/>
          <w:szCs w:val="24"/>
          <w:lang w:eastAsia="es-ES"/>
        </w:rPr>
        <w:t>Artículo 57</w:t>
      </w:r>
    </w:p>
    <w:p w14:paraId="784298D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DED6E8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08B71555"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supresión del artículo 57. </w:t>
      </w:r>
    </w:p>
    <w:p w14:paraId="72BA05E3"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6580D584"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1A8C1321"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0AC69B3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bookmarkEnd w:id="42"/>
      <w:r w:rsidRPr="005408F6">
        <w:rPr>
          <w:rFonts w:ascii="Arial" w:eastAsia="Times New Roman" w:hAnsi="Arial" w:cs="Arial"/>
          <w:sz w:val="24"/>
          <w:szCs w:val="24"/>
          <w:lang w:eastAsia="es-ES"/>
        </w:rPr>
        <w:t xml:space="preserve">. </w:t>
      </w:r>
    </w:p>
    <w:p w14:paraId="003DC96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D652DC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D99A9E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B16A6E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F0EC6E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4F1B94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85EA4F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1EAE04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AAB1A7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123788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8D30A4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33E846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06A8D9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2C6540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D91CA7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D11D75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07E9B0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40DB8B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D73997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6D386C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BE5851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F306BB2"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3FA0746A"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r w:rsidRPr="005408F6">
        <w:rPr>
          <w:rFonts w:ascii="Arial" w:eastAsia="Times New Roman" w:hAnsi="Arial" w:cs="Arial"/>
          <w:sz w:val="24"/>
          <w:szCs w:val="24"/>
          <w:lang w:eastAsia="es-ES"/>
        </w:rPr>
        <w:t>Artículo 58. 1º</w:t>
      </w:r>
    </w:p>
    <w:p w14:paraId="099EDDC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EAFCC6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29415779"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supresión del artículo 58.1º. </w:t>
      </w:r>
    </w:p>
    <w:p w14:paraId="4AC57E7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590ABD1"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6A1C2094"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541ABBA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p>
    <w:p w14:paraId="209F145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1DB6F4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A488FF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 </w:t>
      </w:r>
    </w:p>
    <w:p w14:paraId="3CC7F82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E86FE6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BDB7FC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EC1C98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B5C86B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7A942C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373581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B05FEC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00C158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AA1970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42CDFD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893CFD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99A10D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68449B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C0BD96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D9F1C0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C04194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44BA579"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6517C827"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59</w:t>
      </w:r>
    </w:p>
    <w:p w14:paraId="5C667F05"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6323D08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7003086E"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supresión del artículo 59. </w:t>
      </w:r>
    </w:p>
    <w:p w14:paraId="3F6751C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9BA30C3"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76ED9C60" w14:textId="77777777" w:rsidR="00B10C15"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Mejora técnica. </w:t>
      </w:r>
    </w:p>
    <w:p w14:paraId="149512AD" w14:textId="77777777" w:rsidR="00B10C15" w:rsidRDefault="00B10C15" w:rsidP="00B10C15">
      <w:pPr>
        <w:spacing w:after="0" w:line="360" w:lineRule="auto"/>
        <w:jc w:val="both"/>
        <w:rPr>
          <w:rFonts w:ascii="Arial" w:eastAsia="Times New Roman" w:hAnsi="Arial" w:cs="Arial"/>
          <w:sz w:val="24"/>
          <w:szCs w:val="24"/>
          <w:lang w:eastAsia="es-ES"/>
        </w:rPr>
      </w:pPr>
    </w:p>
    <w:p w14:paraId="35FA3DCE" w14:textId="77777777" w:rsidR="00B10C15" w:rsidRDefault="00B10C15" w:rsidP="00B10C15">
      <w:pPr>
        <w:spacing w:after="0" w:line="360" w:lineRule="auto"/>
        <w:jc w:val="both"/>
        <w:rPr>
          <w:rFonts w:ascii="Arial" w:eastAsia="Times New Roman" w:hAnsi="Arial" w:cs="Arial"/>
          <w:sz w:val="24"/>
          <w:szCs w:val="24"/>
          <w:lang w:eastAsia="es-ES"/>
        </w:rPr>
      </w:pPr>
    </w:p>
    <w:p w14:paraId="5C21E233" w14:textId="77777777" w:rsidR="00B10C15" w:rsidRDefault="00B10C15" w:rsidP="00B10C15">
      <w:pPr>
        <w:spacing w:after="0" w:line="360" w:lineRule="auto"/>
        <w:jc w:val="both"/>
        <w:rPr>
          <w:rFonts w:ascii="Arial" w:eastAsia="Times New Roman" w:hAnsi="Arial" w:cs="Arial"/>
          <w:sz w:val="24"/>
          <w:szCs w:val="24"/>
          <w:lang w:eastAsia="es-ES"/>
        </w:rPr>
      </w:pPr>
    </w:p>
    <w:p w14:paraId="1AEF9A9E" w14:textId="77777777" w:rsidR="00B10C15" w:rsidRDefault="00B10C15" w:rsidP="00B10C15">
      <w:pPr>
        <w:spacing w:after="0" w:line="360" w:lineRule="auto"/>
        <w:jc w:val="both"/>
        <w:rPr>
          <w:rFonts w:ascii="Arial" w:eastAsia="Times New Roman" w:hAnsi="Arial" w:cs="Arial"/>
          <w:sz w:val="24"/>
          <w:szCs w:val="24"/>
          <w:lang w:eastAsia="es-ES"/>
        </w:rPr>
      </w:pPr>
    </w:p>
    <w:p w14:paraId="750B5BF0" w14:textId="77777777" w:rsidR="00B10C15" w:rsidRDefault="00B10C15" w:rsidP="00B10C15">
      <w:pPr>
        <w:spacing w:after="0" w:line="360" w:lineRule="auto"/>
        <w:jc w:val="both"/>
        <w:rPr>
          <w:rFonts w:ascii="Arial" w:eastAsia="Times New Roman" w:hAnsi="Arial" w:cs="Arial"/>
          <w:sz w:val="24"/>
          <w:szCs w:val="24"/>
          <w:lang w:eastAsia="es-ES"/>
        </w:rPr>
      </w:pPr>
    </w:p>
    <w:p w14:paraId="4FD2FD66" w14:textId="77777777" w:rsidR="00B10C15" w:rsidRDefault="00B10C15" w:rsidP="00B10C15">
      <w:pPr>
        <w:spacing w:after="0" w:line="360" w:lineRule="auto"/>
        <w:jc w:val="both"/>
        <w:rPr>
          <w:rFonts w:ascii="Arial" w:eastAsia="Times New Roman" w:hAnsi="Arial" w:cs="Arial"/>
          <w:sz w:val="24"/>
          <w:szCs w:val="24"/>
          <w:lang w:eastAsia="es-ES"/>
        </w:rPr>
      </w:pPr>
    </w:p>
    <w:p w14:paraId="6C500B97" w14:textId="77777777" w:rsidR="00B10C15" w:rsidRDefault="00B10C15" w:rsidP="00B10C15">
      <w:pPr>
        <w:spacing w:after="0" w:line="360" w:lineRule="auto"/>
        <w:jc w:val="both"/>
        <w:rPr>
          <w:rFonts w:ascii="Arial" w:eastAsia="Times New Roman" w:hAnsi="Arial" w:cs="Arial"/>
          <w:sz w:val="24"/>
          <w:szCs w:val="24"/>
          <w:lang w:eastAsia="es-ES"/>
        </w:rPr>
      </w:pPr>
    </w:p>
    <w:p w14:paraId="55D9A261" w14:textId="77777777" w:rsidR="00B10C15" w:rsidRDefault="00B10C15" w:rsidP="00B10C15">
      <w:pPr>
        <w:spacing w:after="0" w:line="360" w:lineRule="auto"/>
        <w:jc w:val="both"/>
        <w:rPr>
          <w:rFonts w:ascii="Arial" w:eastAsia="Times New Roman" w:hAnsi="Arial" w:cs="Arial"/>
          <w:sz w:val="24"/>
          <w:szCs w:val="24"/>
          <w:lang w:eastAsia="es-ES"/>
        </w:rPr>
      </w:pPr>
    </w:p>
    <w:p w14:paraId="19374D44" w14:textId="77777777" w:rsidR="00B10C15" w:rsidRDefault="00B10C15" w:rsidP="00B10C15">
      <w:pPr>
        <w:spacing w:after="0" w:line="360" w:lineRule="auto"/>
        <w:jc w:val="both"/>
        <w:rPr>
          <w:rFonts w:ascii="Arial" w:eastAsia="Times New Roman" w:hAnsi="Arial" w:cs="Arial"/>
          <w:sz w:val="24"/>
          <w:szCs w:val="24"/>
          <w:lang w:eastAsia="es-ES"/>
        </w:rPr>
      </w:pPr>
    </w:p>
    <w:p w14:paraId="799BDE00" w14:textId="77777777" w:rsidR="00B10C15" w:rsidRDefault="00B10C15" w:rsidP="00B10C15">
      <w:pPr>
        <w:spacing w:after="0" w:line="360" w:lineRule="auto"/>
        <w:jc w:val="both"/>
        <w:rPr>
          <w:rFonts w:ascii="Arial" w:eastAsia="Times New Roman" w:hAnsi="Arial" w:cs="Arial"/>
          <w:sz w:val="24"/>
          <w:szCs w:val="24"/>
          <w:lang w:eastAsia="es-ES"/>
        </w:rPr>
      </w:pPr>
    </w:p>
    <w:p w14:paraId="6BA09DF5" w14:textId="77777777" w:rsidR="00B10C15" w:rsidRDefault="00B10C15" w:rsidP="00B10C15">
      <w:pPr>
        <w:spacing w:after="0" w:line="360" w:lineRule="auto"/>
        <w:jc w:val="both"/>
        <w:rPr>
          <w:rFonts w:ascii="Arial" w:eastAsia="Times New Roman" w:hAnsi="Arial" w:cs="Arial"/>
          <w:sz w:val="24"/>
          <w:szCs w:val="24"/>
          <w:lang w:eastAsia="es-ES"/>
        </w:rPr>
      </w:pPr>
    </w:p>
    <w:p w14:paraId="0BD8B8DE"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1438CFA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283EE1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A511AA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4786B0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AAE0CC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22C50E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929AE3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F0DB2E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42BEF2F" w14:textId="77777777" w:rsidR="00A35356" w:rsidRPr="005408F6" w:rsidRDefault="00A35356" w:rsidP="00B10C15">
      <w:pPr>
        <w:spacing w:after="0" w:line="360" w:lineRule="auto"/>
        <w:jc w:val="both"/>
        <w:rPr>
          <w:rFonts w:ascii="Arial" w:eastAsia="Times New Roman" w:hAnsi="Arial" w:cs="Arial"/>
          <w:b/>
          <w:sz w:val="24"/>
          <w:szCs w:val="24"/>
          <w:u w:val="single"/>
          <w:lang w:eastAsia="es-ES"/>
        </w:rPr>
      </w:pPr>
    </w:p>
    <w:p w14:paraId="4B94F48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C74AF56"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1377521B"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60</w:t>
      </w:r>
    </w:p>
    <w:p w14:paraId="6395A3CF"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7EBA196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446DA97C"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Se propone la modificación del artículo 60 quedando su redacción del siguiente tenor literal:</w:t>
      </w:r>
    </w:p>
    <w:p w14:paraId="3E0BD9E1"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67B272CA"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“Artículo 60. Legitimación para la defensa del derecho a la igualdad de trato y no discriminación.</w:t>
      </w:r>
    </w:p>
    <w:p w14:paraId="43EA985C" w14:textId="77777777" w:rsidR="00B10C15" w:rsidRPr="005408F6" w:rsidRDefault="00B10C15" w:rsidP="00B10C15">
      <w:pPr>
        <w:spacing w:after="0" w:line="360" w:lineRule="auto"/>
        <w:jc w:val="both"/>
        <w:rPr>
          <w:rFonts w:ascii="Arial" w:eastAsia="Times New Roman" w:hAnsi="Arial" w:cs="Arial"/>
          <w:b/>
          <w:strike/>
          <w:sz w:val="24"/>
          <w:szCs w:val="24"/>
          <w:lang w:eastAsia="es-ES"/>
        </w:rPr>
      </w:pPr>
    </w:p>
    <w:p w14:paraId="19E3C742" w14:textId="77777777" w:rsidR="00B10C15" w:rsidRPr="005408F6" w:rsidRDefault="00B10C15" w:rsidP="00B10C15">
      <w:pPr>
        <w:spacing w:after="0" w:line="360" w:lineRule="auto"/>
        <w:jc w:val="both"/>
        <w:rPr>
          <w:rFonts w:ascii="Arial" w:eastAsia="Times New Roman" w:hAnsi="Arial" w:cs="Arial"/>
          <w:b/>
          <w:strike/>
          <w:sz w:val="24"/>
          <w:szCs w:val="24"/>
          <w:lang w:eastAsia="es-ES"/>
        </w:rPr>
      </w:pPr>
      <w:r w:rsidRPr="005408F6">
        <w:rPr>
          <w:rFonts w:ascii="Arial" w:eastAsia="Times New Roman" w:hAnsi="Arial" w:cs="Arial"/>
          <w:b/>
          <w:strike/>
          <w:sz w:val="24"/>
          <w:szCs w:val="24"/>
          <w:lang w:eastAsia="es-ES"/>
        </w:rPr>
        <w:t>Sin perjuicio de la legitimación individual de las personas afectadas, los partidos políticos, las organizaciones sindicales, las organizaciones empresariales, las asociaciones profesionales de personas trabajadoras autónomas, las asociaciones de personas consumidoras y usuarias y las asociaciones y organizaciones legalmente constituidas que tengan entre sus fines la defensa y promoción de los derechos de las personas LGTBI o de sus familias estarán legitimadas, en los términos establecidos por las leyes procesales, para defender los derechos e intereses de las personas afiliadas o asociadas, en procesos judiciales civiles, contencioso-administrativos y sociales, siempre que cuenten con su autorización expresa, y para demandar en juicio la defensa de los intereses difusos cuando las personas afectadas sean una pluralidad indeterminada o de difícil determinación.</w:t>
      </w:r>
    </w:p>
    <w:p w14:paraId="525FED8A" w14:textId="77777777" w:rsidR="00B10C15" w:rsidRPr="005408F6" w:rsidRDefault="00B10C15" w:rsidP="00B10C15">
      <w:pPr>
        <w:spacing w:after="0" w:line="360" w:lineRule="auto"/>
        <w:jc w:val="both"/>
        <w:rPr>
          <w:rFonts w:ascii="Arial" w:eastAsia="Times New Roman" w:hAnsi="Arial" w:cs="Arial"/>
          <w:b/>
          <w:strike/>
          <w:sz w:val="24"/>
          <w:szCs w:val="24"/>
          <w:lang w:eastAsia="es-ES"/>
        </w:rPr>
      </w:pPr>
    </w:p>
    <w:p w14:paraId="4528BAAC"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lang w:eastAsia="es-ES"/>
        </w:rPr>
        <w:t>Cuando las personas afectadas sean una pluralidad indeterminada o de difícil determinación, la legitimación para instar acciones judiciales en defensa de derechos o intereses difusos se efectuará de conformidad con lo regulado en el artículo 11 bis de la Ley de Enjuiciamiento Civil, y artículo 19. 1º i) de la Ley de la Jurisdicción Contencioso Administrativa y artículo 17 de la Ley 36/2011, de 10 de octubre, reguladora de la jurisdicción social.”</w:t>
      </w:r>
    </w:p>
    <w:p w14:paraId="468E35C5"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58B1A5E0" w14:textId="77777777" w:rsidR="00B10C15" w:rsidRPr="005408F6" w:rsidRDefault="00B10C15" w:rsidP="00B10C15">
      <w:pPr>
        <w:spacing w:after="0" w:line="360" w:lineRule="auto"/>
        <w:rPr>
          <w:rFonts w:ascii="Arial" w:eastAsia="Times New Roman" w:hAnsi="Arial" w:cs="Arial"/>
          <w:b/>
          <w:sz w:val="24"/>
          <w:szCs w:val="24"/>
          <w:u w:val="single"/>
          <w:lang w:eastAsia="es-ES"/>
        </w:rPr>
      </w:pPr>
      <w:bookmarkStart w:id="43" w:name="_Hlk115261726"/>
      <w:r w:rsidRPr="005408F6">
        <w:rPr>
          <w:rFonts w:ascii="Arial" w:eastAsia="Times New Roman" w:hAnsi="Arial" w:cs="Arial"/>
          <w:b/>
          <w:sz w:val="24"/>
          <w:szCs w:val="24"/>
          <w:u w:val="single"/>
          <w:lang w:eastAsia="es-ES"/>
        </w:rPr>
        <w:lastRenderedPageBreak/>
        <w:t>JUSTIFICACIÓN</w:t>
      </w:r>
    </w:p>
    <w:p w14:paraId="32355E03"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4464788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bookmarkEnd w:id="43"/>
    </w:p>
    <w:p w14:paraId="5D717C6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5BF858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F72E97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672FDA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47ABD7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3C3ACE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4CC69D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104393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A14A97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5B6C91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04D8FC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A90F0D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57499D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53E7AE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8FD2FA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419132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101571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B774B4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A908E0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6A69B3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09D1E3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69CF56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E80418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95E6CD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68393E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0CD1C1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7BB9A2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3150D40"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19AA369B"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61</w:t>
      </w:r>
    </w:p>
    <w:p w14:paraId="31FD906E"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679AA7A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331F57EA"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supresión del artículo 61. </w:t>
      </w:r>
    </w:p>
    <w:p w14:paraId="547C6B1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42575AC"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6C202E49"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Mejora técnica. </w:t>
      </w:r>
    </w:p>
    <w:p w14:paraId="299C887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52B8D3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2D4CD2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8CFDD5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96B099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A5C3F3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FF2453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C567B8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CCE433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FF44B0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9EFF78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5F8E78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8D6802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7FE4F4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2340FD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24F812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F1B29F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02585F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A90B55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C8979F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118A46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9684C6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146DED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6E06B8D"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44" w:name="_Hlk115264671"/>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3A8ABA98"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62</w:t>
      </w:r>
    </w:p>
    <w:p w14:paraId="77252B4D"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67FB157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26737709"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supresión del artículo 62. </w:t>
      </w:r>
    </w:p>
    <w:p w14:paraId="36AA50F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EF0CC27"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36D4C56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bookmarkStart w:id="45" w:name="_Hlk115516581"/>
    </w:p>
    <w:p w14:paraId="1BA5634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bookmarkEnd w:id="45"/>
    <w:p w14:paraId="32DE350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1A4CA5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bookmarkEnd w:id="44"/>
    <w:p w14:paraId="79F28CE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914169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2B474C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FEFE34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0EF32D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37D913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3378B5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4E89B1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A91793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9E46A5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ACFA88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B81FE1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4FE971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5F7578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CE5876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C89089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01C228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264CD4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0235CBC"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67A94E8B"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65. 1º</w:t>
      </w:r>
    </w:p>
    <w:p w14:paraId="653717D1"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0D9995A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580FE523"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supresión del apartado 1º del artículo 65. </w:t>
      </w:r>
    </w:p>
    <w:p w14:paraId="74D6610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F5455C7"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416B9B38"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582E8AB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p>
    <w:p w14:paraId="0C8C3A0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A9A736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2495ED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3C7B7F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FE96D7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919A6A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81A490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36F6F0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50313D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21D171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10AB9A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381D4C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6CD83B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543784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86B48F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6DBE70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D3ADE9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679578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81F199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C25063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36BBEA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77DC445"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7EDF3626"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Artículo Capítulo III del Título III.</w:t>
      </w:r>
    </w:p>
    <w:p w14:paraId="542D3AA7"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662FF36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5899B558"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Se propone la supresión del Capítulo III del Título III (artículos 66 a 71).</w:t>
      </w:r>
    </w:p>
    <w:p w14:paraId="1BCEE5A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B4C4A9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8D5B142"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68FE124E"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761138A9" w14:textId="77777777" w:rsidR="00B10C15"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Mejora técnica. </w:t>
      </w:r>
    </w:p>
    <w:p w14:paraId="0DB7B50B" w14:textId="77777777" w:rsidR="00B10C15" w:rsidRDefault="00B10C15" w:rsidP="00B10C15">
      <w:pPr>
        <w:spacing w:after="0" w:line="360" w:lineRule="auto"/>
        <w:jc w:val="both"/>
        <w:rPr>
          <w:rFonts w:ascii="Arial" w:eastAsia="Times New Roman" w:hAnsi="Arial" w:cs="Arial"/>
          <w:sz w:val="24"/>
          <w:szCs w:val="24"/>
          <w:lang w:eastAsia="es-ES"/>
        </w:rPr>
      </w:pPr>
    </w:p>
    <w:p w14:paraId="5BA90E08" w14:textId="77777777" w:rsidR="00B10C15" w:rsidRDefault="00B10C15" w:rsidP="00B10C15">
      <w:pPr>
        <w:spacing w:after="0" w:line="360" w:lineRule="auto"/>
        <w:jc w:val="both"/>
        <w:rPr>
          <w:rFonts w:ascii="Arial" w:eastAsia="Times New Roman" w:hAnsi="Arial" w:cs="Arial"/>
          <w:sz w:val="24"/>
          <w:szCs w:val="24"/>
          <w:lang w:eastAsia="es-ES"/>
        </w:rPr>
      </w:pPr>
    </w:p>
    <w:p w14:paraId="7F8C3B18" w14:textId="77777777" w:rsidR="00B10C15" w:rsidRDefault="00B10C15" w:rsidP="00B10C15">
      <w:pPr>
        <w:spacing w:after="0" w:line="360" w:lineRule="auto"/>
        <w:jc w:val="both"/>
        <w:rPr>
          <w:rFonts w:ascii="Arial" w:eastAsia="Times New Roman" w:hAnsi="Arial" w:cs="Arial"/>
          <w:sz w:val="24"/>
          <w:szCs w:val="24"/>
          <w:lang w:eastAsia="es-ES"/>
        </w:rPr>
      </w:pPr>
    </w:p>
    <w:p w14:paraId="41C40107" w14:textId="77777777" w:rsidR="00B10C15" w:rsidRDefault="00B10C15" w:rsidP="00B10C15">
      <w:pPr>
        <w:spacing w:after="0" w:line="360" w:lineRule="auto"/>
        <w:jc w:val="both"/>
        <w:rPr>
          <w:rFonts w:ascii="Arial" w:eastAsia="Times New Roman" w:hAnsi="Arial" w:cs="Arial"/>
          <w:sz w:val="24"/>
          <w:szCs w:val="24"/>
          <w:lang w:eastAsia="es-ES"/>
        </w:rPr>
      </w:pPr>
    </w:p>
    <w:p w14:paraId="17684662" w14:textId="77777777" w:rsidR="00B10C15" w:rsidRDefault="00B10C15" w:rsidP="00B10C15">
      <w:pPr>
        <w:spacing w:after="0" w:line="360" w:lineRule="auto"/>
        <w:jc w:val="both"/>
        <w:rPr>
          <w:rFonts w:ascii="Arial" w:eastAsia="Times New Roman" w:hAnsi="Arial" w:cs="Arial"/>
          <w:sz w:val="24"/>
          <w:szCs w:val="24"/>
          <w:lang w:eastAsia="es-ES"/>
        </w:rPr>
      </w:pPr>
    </w:p>
    <w:p w14:paraId="1660D31A" w14:textId="77777777" w:rsidR="00B10C15" w:rsidRDefault="00B10C15" w:rsidP="00B10C15">
      <w:pPr>
        <w:spacing w:after="0" w:line="360" w:lineRule="auto"/>
        <w:jc w:val="both"/>
        <w:rPr>
          <w:rFonts w:ascii="Arial" w:eastAsia="Times New Roman" w:hAnsi="Arial" w:cs="Arial"/>
          <w:sz w:val="24"/>
          <w:szCs w:val="24"/>
          <w:lang w:eastAsia="es-ES"/>
        </w:rPr>
      </w:pPr>
    </w:p>
    <w:p w14:paraId="1B8F5A7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58DA49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5F1667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8F4C2F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0E9430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FBBF75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90DBCF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F176A0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04C186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250797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4517CF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534C1D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3FC227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AC37AF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85104A3"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672BAFD0"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Título IV</w:t>
      </w:r>
    </w:p>
    <w:p w14:paraId="1204AD29"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5873B54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69FDD475"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Se propone la supresión del Título IV</w:t>
      </w:r>
      <w:r>
        <w:rPr>
          <w:rFonts w:ascii="Arial" w:eastAsia="Times New Roman" w:hAnsi="Arial" w:cs="Arial"/>
          <w:bCs/>
          <w:sz w:val="24"/>
          <w:szCs w:val="24"/>
          <w:lang w:eastAsia="es-ES"/>
        </w:rPr>
        <w:t xml:space="preserve"> (artículos 72 a 77).</w:t>
      </w:r>
    </w:p>
    <w:p w14:paraId="49CC75C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3CF3500"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7F311571"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1910851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p>
    <w:p w14:paraId="29CE92B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4DEEAF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6E7FA7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C7F814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28EDAB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D6A074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7A63CB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F73C6A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798681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CDDB3A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0433A6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E248F1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B92EB2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E542A2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DE31FF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D4D5CB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BEA64D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A2B8B2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387665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C6CD58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6C35AB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F7BDE65" w14:textId="77777777" w:rsidR="00B10C15" w:rsidRPr="00085943" w:rsidRDefault="00B10C15" w:rsidP="00B10C15">
      <w:pPr>
        <w:spacing w:after="0" w:line="360" w:lineRule="auto"/>
        <w:jc w:val="both"/>
        <w:rPr>
          <w:rFonts w:ascii="Arial" w:eastAsia="Times New Roman" w:hAnsi="Arial" w:cs="Arial"/>
          <w:b/>
          <w:sz w:val="24"/>
          <w:szCs w:val="24"/>
          <w:lang w:eastAsia="es-ES"/>
        </w:rPr>
      </w:pPr>
      <w:bookmarkStart w:id="46" w:name="_Hlk118220422"/>
      <w:r w:rsidRPr="00085943">
        <w:rPr>
          <w:rFonts w:ascii="Arial" w:eastAsia="Times New Roman" w:hAnsi="Arial" w:cs="Arial"/>
          <w:b/>
          <w:sz w:val="24"/>
          <w:szCs w:val="24"/>
          <w:u w:val="single"/>
          <w:lang w:eastAsia="es-ES"/>
        </w:rPr>
        <w:lastRenderedPageBreak/>
        <w:t xml:space="preserve">ENMIENDA  </w:t>
      </w:r>
      <w:r w:rsidRPr="00085943">
        <w:rPr>
          <w:rFonts w:ascii="Arial" w:eastAsia="Times New Roman" w:hAnsi="Arial" w:cs="Arial"/>
          <w:b/>
          <w:sz w:val="24"/>
          <w:szCs w:val="24"/>
          <w:lang w:eastAsia="es-ES"/>
        </w:rPr>
        <w:t xml:space="preserve">          </w:t>
      </w:r>
    </w:p>
    <w:p w14:paraId="5E0FA035" w14:textId="77777777" w:rsidR="00B10C15" w:rsidRPr="00085943" w:rsidRDefault="00B10C15" w:rsidP="00B10C15">
      <w:pPr>
        <w:spacing w:after="0" w:line="360" w:lineRule="auto"/>
        <w:jc w:val="both"/>
        <w:rPr>
          <w:rFonts w:ascii="Arial" w:eastAsia="Times New Roman" w:hAnsi="Arial" w:cs="Arial"/>
          <w:sz w:val="24"/>
          <w:szCs w:val="24"/>
          <w:lang w:eastAsia="es-ES"/>
        </w:rPr>
      </w:pPr>
      <w:r w:rsidRPr="00085943">
        <w:rPr>
          <w:rFonts w:ascii="Arial" w:eastAsia="Times New Roman" w:hAnsi="Arial" w:cs="Arial"/>
          <w:sz w:val="24"/>
          <w:szCs w:val="24"/>
          <w:lang w:eastAsia="es-ES"/>
        </w:rPr>
        <w:t xml:space="preserve">Disposición </w:t>
      </w:r>
      <w:r>
        <w:rPr>
          <w:rFonts w:ascii="Arial" w:eastAsia="Times New Roman" w:hAnsi="Arial" w:cs="Arial"/>
          <w:sz w:val="24"/>
          <w:szCs w:val="24"/>
          <w:lang w:eastAsia="es-ES"/>
        </w:rPr>
        <w:t>Adicional XX</w:t>
      </w:r>
    </w:p>
    <w:p w14:paraId="1881F117" w14:textId="77777777" w:rsidR="00B10C15" w:rsidRPr="00085943" w:rsidRDefault="00B10C15" w:rsidP="00B10C15">
      <w:pPr>
        <w:spacing w:after="0" w:line="360" w:lineRule="auto"/>
        <w:jc w:val="both"/>
        <w:rPr>
          <w:rFonts w:ascii="Arial" w:eastAsia="Times New Roman" w:hAnsi="Arial" w:cs="Arial"/>
          <w:i/>
          <w:iCs/>
          <w:sz w:val="24"/>
          <w:szCs w:val="24"/>
          <w:lang w:eastAsia="es-ES"/>
        </w:rPr>
      </w:pPr>
    </w:p>
    <w:p w14:paraId="4C0ABF0B" w14:textId="77777777" w:rsidR="00B10C15" w:rsidRPr="00085943" w:rsidRDefault="00B10C15" w:rsidP="00B10C15">
      <w:pPr>
        <w:spacing w:after="0" w:line="360" w:lineRule="auto"/>
        <w:jc w:val="both"/>
        <w:rPr>
          <w:rFonts w:ascii="Arial" w:eastAsia="Times New Roman" w:hAnsi="Arial" w:cs="Arial"/>
          <w:b/>
          <w:sz w:val="24"/>
          <w:szCs w:val="24"/>
          <w:u w:val="single"/>
          <w:lang w:eastAsia="es-ES"/>
        </w:rPr>
      </w:pPr>
      <w:r w:rsidRPr="00085943">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ADICIÓN</w:t>
      </w:r>
    </w:p>
    <w:p w14:paraId="534FF1F8" w14:textId="77777777" w:rsidR="00B10C15" w:rsidRDefault="00B10C15" w:rsidP="00B10C15">
      <w:pPr>
        <w:spacing w:after="0" w:line="360" w:lineRule="auto"/>
        <w:jc w:val="both"/>
        <w:rPr>
          <w:rFonts w:ascii="Arial" w:eastAsia="Times New Roman" w:hAnsi="Arial" w:cs="Arial"/>
          <w:bCs/>
          <w:sz w:val="24"/>
          <w:szCs w:val="24"/>
          <w:lang w:eastAsia="es-ES"/>
        </w:rPr>
      </w:pPr>
      <w:r w:rsidRPr="00085943">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adición de una nueva Disposición Adicional XX</w:t>
      </w:r>
      <w:r w:rsidRPr="00085943">
        <w:rPr>
          <w:rFonts w:ascii="Arial" w:eastAsia="Times New Roman" w:hAnsi="Arial" w:cs="Arial"/>
          <w:bCs/>
          <w:sz w:val="24"/>
          <w:szCs w:val="24"/>
          <w:lang w:eastAsia="es-ES"/>
        </w:rPr>
        <w:t xml:space="preserve"> quedando su redacción del siguiente tenor literal:</w:t>
      </w:r>
    </w:p>
    <w:p w14:paraId="3D02A34A" w14:textId="77777777" w:rsidR="00B10C15" w:rsidRDefault="00B10C15" w:rsidP="00B10C15">
      <w:pPr>
        <w:spacing w:after="0" w:line="360" w:lineRule="auto"/>
        <w:jc w:val="both"/>
        <w:rPr>
          <w:rFonts w:ascii="Arial" w:eastAsia="Times New Roman" w:hAnsi="Arial" w:cs="Arial"/>
          <w:bCs/>
          <w:sz w:val="24"/>
          <w:szCs w:val="24"/>
          <w:lang w:eastAsia="es-ES"/>
        </w:rPr>
      </w:pPr>
    </w:p>
    <w:p w14:paraId="293F32D0" w14:textId="77777777" w:rsidR="00B10C15" w:rsidRDefault="00B10C15" w:rsidP="00B10C15">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“Los datos de las estadísticas oficiales de los organismos dependientes de la Administración General del Estado seguirán desagregándose por sexo”.</w:t>
      </w:r>
    </w:p>
    <w:p w14:paraId="788D22BC" w14:textId="77777777" w:rsidR="00B10C15" w:rsidRDefault="00B10C15" w:rsidP="00B10C15">
      <w:pPr>
        <w:spacing w:after="0" w:line="360" w:lineRule="auto"/>
        <w:jc w:val="both"/>
        <w:rPr>
          <w:rFonts w:ascii="Arial" w:eastAsia="Times New Roman" w:hAnsi="Arial" w:cs="Arial"/>
          <w:bCs/>
          <w:sz w:val="24"/>
          <w:szCs w:val="24"/>
          <w:lang w:eastAsia="es-ES"/>
        </w:rPr>
      </w:pPr>
    </w:p>
    <w:p w14:paraId="597A89F2" w14:textId="77777777" w:rsidR="00B10C15" w:rsidRPr="00085943" w:rsidRDefault="00B10C15" w:rsidP="00B10C15">
      <w:pPr>
        <w:spacing w:after="0" w:line="360" w:lineRule="auto"/>
        <w:jc w:val="both"/>
        <w:rPr>
          <w:rFonts w:ascii="Arial" w:eastAsia="Times New Roman" w:hAnsi="Arial" w:cs="Arial"/>
          <w:bCs/>
          <w:sz w:val="24"/>
          <w:szCs w:val="24"/>
          <w:lang w:eastAsia="es-ES"/>
        </w:rPr>
      </w:pPr>
    </w:p>
    <w:p w14:paraId="4D0AE84C" w14:textId="77777777" w:rsidR="00B10C15" w:rsidRPr="00085943" w:rsidRDefault="00B10C15" w:rsidP="00B10C15">
      <w:pPr>
        <w:spacing w:after="0" w:line="360" w:lineRule="auto"/>
        <w:jc w:val="both"/>
        <w:rPr>
          <w:rFonts w:ascii="Arial" w:eastAsia="Times New Roman" w:hAnsi="Arial" w:cs="Arial"/>
          <w:b/>
          <w:sz w:val="24"/>
          <w:szCs w:val="24"/>
          <w:u w:val="single"/>
          <w:lang w:eastAsia="es-ES"/>
        </w:rPr>
      </w:pPr>
      <w:r w:rsidRPr="00085943">
        <w:rPr>
          <w:rFonts w:ascii="Arial" w:eastAsia="Times New Roman" w:hAnsi="Arial" w:cs="Arial"/>
          <w:b/>
          <w:sz w:val="24"/>
          <w:szCs w:val="24"/>
          <w:u w:val="single"/>
          <w:lang w:eastAsia="es-ES"/>
        </w:rPr>
        <w:t>JUSTIFICACIÓN</w:t>
      </w:r>
    </w:p>
    <w:p w14:paraId="367E8E37" w14:textId="77777777" w:rsidR="00B10C15" w:rsidRPr="00085943" w:rsidRDefault="00B10C15" w:rsidP="00B10C15">
      <w:pPr>
        <w:spacing w:after="0" w:line="360" w:lineRule="auto"/>
        <w:jc w:val="both"/>
        <w:rPr>
          <w:rFonts w:ascii="Arial" w:eastAsia="Times New Roman" w:hAnsi="Arial" w:cs="Arial"/>
          <w:bCs/>
          <w:sz w:val="24"/>
          <w:szCs w:val="24"/>
          <w:lang w:eastAsia="es-ES"/>
        </w:rPr>
      </w:pPr>
      <w:r w:rsidRPr="00085943">
        <w:rPr>
          <w:rFonts w:ascii="Arial" w:eastAsia="Times New Roman" w:hAnsi="Arial" w:cs="Arial"/>
          <w:bCs/>
          <w:sz w:val="24"/>
          <w:szCs w:val="24"/>
          <w:lang w:eastAsia="es-ES"/>
        </w:rPr>
        <w:t>Mejora técnica</w:t>
      </w:r>
    </w:p>
    <w:p w14:paraId="3022AF5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bookmarkEnd w:id="46"/>
    <w:p w14:paraId="3DACA06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291569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CB2F4C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864888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3D6528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029A4D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8A5C01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9C7397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AF3DDB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88DE01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5DAC30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479846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4D8D2C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D1B366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803991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D13CDC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BC9683C" w14:textId="77777777" w:rsidR="00B10C15" w:rsidRPr="00085943" w:rsidRDefault="00B10C15" w:rsidP="00B10C15">
      <w:pPr>
        <w:spacing w:after="0" w:line="360" w:lineRule="auto"/>
        <w:jc w:val="both"/>
        <w:rPr>
          <w:rFonts w:ascii="Arial" w:eastAsia="Times New Roman" w:hAnsi="Arial" w:cs="Arial"/>
          <w:b/>
          <w:sz w:val="24"/>
          <w:szCs w:val="24"/>
          <w:lang w:eastAsia="es-ES"/>
        </w:rPr>
      </w:pPr>
      <w:r w:rsidRPr="00085943">
        <w:rPr>
          <w:rFonts w:ascii="Arial" w:eastAsia="Times New Roman" w:hAnsi="Arial" w:cs="Arial"/>
          <w:b/>
          <w:sz w:val="24"/>
          <w:szCs w:val="24"/>
          <w:u w:val="single"/>
          <w:lang w:eastAsia="es-ES"/>
        </w:rPr>
        <w:lastRenderedPageBreak/>
        <w:t xml:space="preserve">ENMIENDA  </w:t>
      </w:r>
      <w:r w:rsidRPr="00085943">
        <w:rPr>
          <w:rFonts w:ascii="Arial" w:eastAsia="Times New Roman" w:hAnsi="Arial" w:cs="Arial"/>
          <w:b/>
          <w:sz w:val="24"/>
          <w:szCs w:val="24"/>
          <w:lang w:eastAsia="es-ES"/>
        </w:rPr>
        <w:t xml:space="preserve">          </w:t>
      </w:r>
    </w:p>
    <w:p w14:paraId="78B0C133" w14:textId="77777777" w:rsidR="00B10C15" w:rsidRPr="00085943" w:rsidRDefault="00B10C15" w:rsidP="00B10C15">
      <w:pPr>
        <w:spacing w:after="0" w:line="360" w:lineRule="auto"/>
        <w:jc w:val="both"/>
        <w:rPr>
          <w:rFonts w:ascii="Arial" w:eastAsia="Times New Roman" w:hAnsi="Arial" w:cs="Arial"/>
          <w:sz w:val="24"/>
          <w:szCs w:val="24"/>
          <w:lang w:eastAsia="es-ES"/>
        </w:rPr>
      </w:pPr>
      <w:r w:rsidRPr="00085943">
        <w:rPr>
          <w:rFonts w:ascii="Arial" w:eastAsia="Times New Roman" w:hAnsi="Arial" w:cs="Arial"/>
          <w:sz w:val="24"/>
          <w:szCs w:val="24"/>
          <w:lang w:eastAsia="es-ES"/>
        </w:rPr>
        <w:t xml:space="preserve">Disposición </w:t>
      </w:r>
      <w:r>
        <w:rPr>
          <w:rFonts w:ascii="Arial" w:eastAsia="Times New Roman" w:hAnsi="Arial" w:cs="Arial"/>
          <w:sz w:val="24"/>
          <w:szCs w:val="24"/>
          <w:lang w:eastAsia="es-ES"/>
        </w:rPr>
        <w:t>Adicional XX</w:t>
      </w:r>
    </w:p>
    <w:p w14:paraId="2FF0C806" w14:textId="77777777" w:rsidR="00B10C15" w:rsidRPr="00085943" w:rsidRDefault="00B10C15" w:rsidP="00B10C15">
      <w:pPr>
        <w:spacing w:after="0" w:line="360" w:lineRule="auto"/>
        <w:jc w:val="both"/>
        <w:rPr>
          <w:rFonts w:ascii="Arial" w:eastAsia="Times New Roman" w:hAnsi="Arial" w:cs="Arial"/>
          <w:i/>
          <w:iCs/>
          <w:sz w:val="24"/>
          <w:szCs w:val="24"/>
          <w:lang w:eastAsia="es-ES"/>
        </w:rPr>
      </w:pPr>
    </w:p>
    <w:p w14:paraId="433669D1" w14:textId="77777777" w:rsidR="00B10C15" w:rsidRPr="00085943" w:rsidRDefault="00B10C15" w:rsidP="00B10C15">
      <w:pPr>
        <w:spacing w:after="0" w:line="360" w:lineRule="auto"/>
        <w:jc w:val="both"/>
        <w:rPr>
          <w:rFonts w:ascii="Arial" w:eastAsia="Times New Roman" w:hAnsi="Arial" w:cs="Arial"/>
          <w:b/>
          <w:sz w:val="24"/>
          <w:szCs w:val="24"/>
          <w:u w:val="single"/>
          <w:lang w:eastAsia="es-ES"/>
        </w:rPr>
      </w:pPr>
      <w:r w:rsidRPr="00085943">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ADICIÓN</w:t>
      </w:r>
    </w:p>
    <w:p w14:paraId="19865663" w14:textId="77777777" w:rsidR="00B10C15" w:rsidRDefault="00B10C15" w:rsidP="00B10C15">
      <w:pPr>
        <w:spacing w:after="0" w:line="360" w:lineRule="auto"/>
        <w:jc w:val="both"/>
        <w:rPr>
          <w:rFonts w:ascii="Arial" w:eastAsia="Times New Roman" w:hAnsi="Arial" w:cs="Arial"/>
          <w:bCs/>
          <w:sz w:val="24"/>
          <w:szCs w:val="24"/>
          <w:lang w:eastAsia="es-ES"/>
        </w:rPr>
      </w:pPr>
      <w:r w:rsidRPr="00085943">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adición de una nueva Disposición Adicional XX</w:t>
      </w:r>
      <w:r w:rsidRPr="00085943">
        <w:rPr>
          <w:rFonts w:ascii="Arial" w:eastAsia="Times New Roman" w:hAnsi="Arial" w:cs="Arial"/>
          <w:bCs/>
          <w:sz w:val="24"/>
          <w:szCs w:val="24"/>
          <w:lang w:eastAsia="es-ES"/>
        </w:rPr>
        <w:t xml:space="preserve"> quedando su redacción del siguiente tenor literal:</w:t>
      </w:r>
    </w:p>
    <w:p w14:paraId="51ACD72D" w14:textId="77777777" w:rsidR="00B10C15" w:rsidRDefault="00B10C15" w:rsidP="00B10C15">
      <w:pPr>
        <w:spacing w:after="0" w:line="360" w:lineRule="auto"/>
        <w:jc w:val="both"/>
        <w:rPr>
          <w:rFonts w:ascii="Arial" w:eastAsia="Times New Roman" w:hAnsi="Arial" w:cs="Arial"/>
          <w:bCs/>
          <w:sz w:val="24"/>
          <w:szCs w:val="24"/>
          <w:lang w:eastAsia="es-ES"/>
        </w:rPr>
      </w:pPr>
    </w:p>
    <w:p w14:paraId="6EC7B090" w14:textId="77777777" w:rsidR="00B10C15" w:rsidRDefault="00B10C15" w:rsidP="00B10C15">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“El Ministerio competente en materia de Justicia enviará al Ministerio competente en materia de igualdad, información sobre los expedientes relativos al cambio de inscripción registral según el procedimiento que se regule reglamentariamente”.</w:t>
      </w:r>
    </w:p>
    <w:p w14:paraId="7DCD6EA2" w14:textId="77777777" w:rsidR="00B10C15" w:rsidRDefault="00B10C15" w:rsidP="00B10C15">
      <w:pPr>
        <w:spacing w:after="0" w:line="360" w:lineRule="auto"/>
        <w:jc w:val="both"/>
        <w:rPr>
          <w:rFonts w:ascii="Arial" w:eastAsia="Times New Roman" w:hAnsi="Arial" w:cs="Arial"/>
          <w:bCs/>
          <w:sz w:val="24"/>
          <w:szCs w:val="24"/>
          <w:lang w:eastAsia="es-ES"/>
        </w:rPr>
      </w:pPr>
    </w:p>
    <w:p w14:paraId="4D1A3376" w14:textId="77777777" w:rsidR="00B10C15" w:rsidRPr="00085943" w:rsidRDefault="00B10C15" w:rsidP="00B10C15">
      <w:pPr>
        <w:spacing w:after="0" w:line="360" w:lineRule="auto"/>
        <w:jc w:val="both"/>
        <w:rPr>
          <w:rFonts w:ascii="Arial" w:eastAsia="Times New Roman" w:hAnsi="Arial" w:cs="Arial"/>
          <w:bCs/>
          <w:sz w:val="24"/>
          <w:szCs w:val="24"/>
          <w:lang w:eastAsia="es-ES"/>
        </w:rPr>
      </w:pPr>
    </w:p>
    <w:p w14:paraId="01352464" w14:textId="77777777" w:rsidR="00B10C15" w:rsidRPr="00085943" w:rsidRDefault="00B10C15" w:rsidP="00B10C15">
      <w:pPr>
        <w:spacing w:after="0" w:line="360" w:lineRule="auto"/>
        <w:jc w:val="both"/>
        <w:rPr>
          <w:rFonts w:ascii="Arial" w:eastAsia="Times New Roman" w:hAnsi="Arial" w:cs="Arial"/>
          <w:b/>
          <w:sz w:val="24"/>
          <w:szCs w:val="24"/>
          <w:u w:val="single"/>
          <w:lang w:eastAsia="es-ES"/>
        </w:rPr>
      </w:pPr>
      <w:r w:rsidRPr="00085943">
        <w:rPr>
          <w:rFonts w:ascii="Arial" w:eastAsia="Times New Roman" w:hAnsi="Arial" w:cs="Arial"/>
          <w:b/>
          <w:sz w:val="24"/>
          <w:szCs w:val="24"/>
          <w:u w:val="single"/>
          <w:lang w:eastAsia="es-ES"/>
        </w:rPr>
        <w:t>JUSTIFICACIÓN</w:t>
      </w:r>
    </w:p>
    <w:p w14:paraId="6EC1C0BB" w14:textId="77777777" w:rsidR="00B10C15" w:rsidRPr="00085943" w:rsidRDefault="00B10C15" w:rsidP="00B10C15">
      <w:pPr>
        <w:spacing w:after="0" w:line="360" w:lineRule="auto"/>
        <w:jc w:val="both"/>
        <w:rPr>
          <w:rFonts w:ascii="Arial" w:eastAsia="Times New Roman" w:hAnsi="Arial" w:cs="Arial"/>
          <w:bCs/>
          <w:sz w:val="24"/>
          <w:szCs w:val="24"/>
          <w:lang w:eastAsia="es-ES"/>
        </w:rPr>
      </w:pPr>
      <w:r w:rsidRPr="00085943">
        <w:rPr>
          <w:rFonts w:ascii="Arial" w:eastAsia="Times New Roman" w:hAnsi="Arial" w:cs="Arial"/>
          <w:bCs/>
          <w:sz w:val="24"/>
          <w:szCs w:val="24"/>
          <w:lang w:eastAsia="es-ES"/>
        </w:rPr>
        <w:t>Mejora técnica</w:t>
      </w:r>
    </w:p>
    <w:p w14:paraId="1A0BACD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CF175B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63DB24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7ECAAC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D615AF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AEC273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0A9A00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66D231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3E79DE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7A115A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9C9BCF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B62C97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7D69DA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F6A48C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B77274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52B9E7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56B5835" w14:textId="77777777" w:rsidR="00B10C15" w:rsidRPr="00085943" w:rsidRDefault="00B10C15" w:rsidP="00B10C15">
      <w:pPr>
        <w:spacing w:after="0" w:line="360" w:lineRule="auto"/>
        <w:jc w:val="both"/>
        <w:rPr>
          <w:rFonts w:ascii="Arial" w:eastAsia="Times New Roman" w:hAnsi="Arial" w:cs="Arial"/>
          <w:b/>
          <w:sz w:val="24"/>
          <w:szCs w:val="24"/>
          <w:lang w:eastAsia="es-ES"/>
        </w:rPr>
      </w:pPr>
      <w:r w:rsidRPr="00085943">
        <w:rPr>
          <w:rFonts w:ascii="Arial" w:eastAsia="Times New Roman" w:hAnsi="Arial" w:cs="Arial"/>
          <w:b/>
          <w:sz w:val="24"/>
          <w:szCs w:val="24"/>
          <w:u w:val="single"/>
          <w:lang w:eastAsia="es-ES"/>
        </w:rPr>
        <w:lastRenderedPageBreak/>
        <w:t xml:space="preserve">ENMIENDA  </w:t>
      </w:r>
      <w:r w:rsidRPr="00085943">
        <w:rPr>
          <w:rFonts w:ascii="Arial" w:eastAsia="Times New Roman" w:hAnsi="Arial" w:cs="Arial"/>
          <w:b/>
          <w:sz w:val="24"/>
          <w:szCs w:val="24"/>
          <w:lang w:eastAsia="es-ES"/>
        </w:rPr>
        <w:t xml:space="preserve">          </w:t>
      </w:r>
    </w:p>
    <w:p w14:paraId="7223B155" w14:textId="77777777" w:rsidR="00B10C15" w:rsidRPr="00085943" w:rsidRDefault="00B10C15" w:rsidP="00B10C15">
      <w:pPr>
        <w:spacing w:after="0" w:line="360" w:lineRule="auto"/>
        <w:jc w:val="both"/>
        <w:rPr>
          <w:rFonts w:ascii="Arial" w:eastAsia="Times New Roman" w:hAnsi="Arial" w:cs="Arial"/>
          <w:sz w:val="24"/>
          <w:szCs w:val="24"/>
          <w:lang w:eastAsia="es-ES"/>
        </w:rPr>
      </w:pPr>
      <w:r w:rsidRPr="00085943">
        <w:rPr>
          <w:rFonts w:ascii="Arial" w:eastAsia="Times New Roman" w:hAnsi="Arial" w:cs="Arial"/>
          <w:sz w:val="24"/>
          <w:szCs w:val="24"/>
          <w:lang w:eastAsia="es-ES"/>
        </w:rPr>
        <w:t>Disposición Final primera.</w:t>
      </w:r>
    </w:p>
    <w:p w14:paraId="5E57000A" w14:textId="77777777" w:rsidR="00B10C15" w:rsidRPr="00085943" w:rsidRDefault="00B10C15" w:rsidP="00B10C15">
      <w:pPr>
        <w:spacing w:after="0" w:line="360" w:lineRule="auto"/>
        <w:jc w:val="both"/>
        <w:rPr>
          <w:rFonts w:ascii="Arial" w:eastAsia="Times New Roman" w:hAnsi="Arial" w:cs="Arial"/>
          <w:i/>
          <w:iCs/>
          <w:sz w:val="24"/>
          <w:szCs w:val="24"/>
          <w:lang w:eastAsia="es-ES"/>
        </w:rPr>
      </w:pPr>
    </w:p>
    <w:p w14:paraId="4AA96AB4" w14:textId="77777777" w:rsidR="00B10C15" w:rsidRPr="00085943" w:rsidRDefault="00B10C15" w:rsidP="00B10C15">
      <w:pPr>
        <w:spacing w:after="0" w:line="360" w:lineRule="auto"/>
        <w:jc w:val="both"/>
        <w:rPr>
          <w:rFonts w:ascii="Arial" w:eastAsia="Times New Roman" w:hAnsi="Arial" w:cs="Arial"/>
          <w:b/>
          <w:sz w:val="24"/>
          <w:szCs w:val="24"/>
          <w:u w:val="single"/>
          <w:lang w:eastAsia="es-ES"/>
        </w:rPr>
      </w:pPr>
      <w:r w:rsidRPr="00085943">
        <w:rPr>
          <w:rFonts w:ascii="Arial" w:eastAsia="Times New Roman" w:hAnsi="Arial" w:cs="Arial"/>
          <w:b/>
          <w:sz w:val="24"/>
          <w:szCs w:val="24"/>
          <w:u w:val="single"/>
          <w:lang w:eastAsia="es-ES"/>
        </w:rPr>
        <w:t>DE MODIFICACIÓN</w:t>
      </w:r>
    </w:p>
    <w:p w14:paraId="606F6AE2" w14:textId="77777777" w:rsidR="00B10C15" w:rsidRPr="00085943" w:rsidRDefault="00B10C15" w:rsidP="00B10C15">
      <w:pPr>
        <w:spacing w:after="0" w:line="360" w:lineRule="auto"/>
        <w:jc w:val="both"/>
        <w:rPr>
          <w:rFonts w:ascii="Arial" w:eastAsia="Times New Roman" w:hAnsi="Arial" w:cs="Arial"/>
          <w:bCs/>
          <w:sz w:val="24"/>
          <w:szCs w:val="24"/>
          <w:lang w:eastAsia="es-ES"/>
        </w:rPr>
      </w:pPr>
      <w:r w:rsidRPr="00085943">
        <w:rPr>
          <w:rFonts w:ascii="Arial" w:eastAsia="Times New Roman" w:hAnsi="Arial" w:cs="Arial"/>
          <w:bCs/>
          <w:sz w:val="24"/>
          <w:szCs w:val="24"/>
          <w:lang w:eastAsia="es-ES"/>
        </w:rPr>
        <w:t>Se propone la modificación de la rúbrica de la Disposición Final primera quedando su redacción del siguiente tenor literal:</w:t>
      </w:r>
    </w:p>
    <w:p w14:paraId="2D6444BB" w14:textId="77777777" w:rsidR="00B10C15" w:rsidRPr="00085943" w:rsidRDefault="00B10C15" w:rsidP="00B10C15">
      <w:pPr>
        <w:spacing w:after="0" w:line="360" w:lineRule="auto"/>
        <w:jc w:val="both"/>
        <w:rPr>
          <w:rFonts w:ascii="Arial" w:eastAsia="Times New Roman" w:hAnsi="Arial" w:cs="Arial"/>
          <w:bCs/>
          <w:sz w:val="24"/>
          <w:szCs w:val="24"/>
          <w:lang w:eastAsia="es-ES"/>
        </w:rPr>
      </w:pPr>
    </w:p>
    <w:p w14:paraId="7AAD9199" w14:textId="77777777" w:rsidR="00B10C15" w:rsidRPr="00085943" w:rsidRDefault="00B10C15" w:rsidP="00B10C15">
      <w:pPr>
        <w:spacing w:after="0" w:line="360" w:lineRule="auto"/>
        <w:jc w:val="both"/>
        <w:rPr>
          <w:rFonts w:ascii="Arial" w:eastAsia="Times New Roman" w:hAnsi="Arial" w:cs="Arial"/>
          <w:b/>
          <w:sz w:val="24"/>
          <w:szCs w:val="24"/>
          <w:u w:val="single"/>
          <w:lang w:eastAsia="es-ES"/>
        </w:rPr>
      </w:pPr>
      <w:r w:rsidRPr="00085943">
        <w:rPr>
          <w:rFonts w:ascii="Arial" w:hAnsi="Arial" w:cs="Arial"/>
          <w:sz w:val="24"/>
          <w:szCs w:val="24"/>
        </w:rPr>
        <w:t xml:space="preserve">“Disposición final primera. Modificación del </w:t>
      </w:r>
      <w:r w:rsidRPr="00AC2B0A">
        <w:rPr>
          <w:rFonts w:ascii="Arial" w:hAnsi="Arial" w:cs="Arial"/>
          <w:b/>
          <w:bCs/>
          <w:sz w:val="24"/>
          <w:szCs w:val="24"/>
        </w:rPr>
        <w:t xml:space="preserve">Real Decreto de 24 de julio de 1889 por el que se publica el </w:t>
      </w:r>
      <w:r w:rsidRPr="00085943">
        <w:rPr>
          <w:rFonts w:ascii="Arial" w:hAnsi="Arial" w:cs="Arial"/>
          <w:sz w:val="24"/>
          <w:szCs w:val="24"/>
        </w:rPr>
        <w:t>Código Civil”</w:t>
      </w:r>
      <w:r>
        <w:rPr>
          <w:rFonts w:ascii="Arial" w:hAnsi="Arial" w:cs="Arial"/>
          <w:sz w:val="24"/>
          <w:szCs w:val="24"/>
        </w:rPr>
        <w:t>.</w:t>
      </w:r>
    </w:p>
    <w:p w14:paraId="6FB78859" w14:textId="77777777" w:rsidR="00B10C15" w:rsidRPr="00085943" w:rsidRDefault="00B10C15" w:rsidP="00B10C15">
      <w:pPr>
        <w:spacing w:after="0" w:line="360" w:lineRule="auto"/>
        <w:jc w:val="both"/>
        <w:rPr>
          <w:rFonts w:ascii="Arial" w:eastAsia="Times New Roman" w:hAnsi="Arial" w:cs="Arial"/>
          <w:b/>
          <w:sz w:val="24"/>
          <w:szCs w:val="24"/>
          <w:u w:val="single"/>
          <w:lang w:eastAsia="es-ES"/>
        </w:rPr>
      </w:pPr>
    </w:p>
    <w:p w14:paraId="6EF6C294" w14:textId="77777777" w:rsidR="00B10C15" w:rsidRPr="00085943" w:rsidRDefault="00B10C15" w:rsidP="00B10C15">
      <w:pPr>
        <w:spacing w:after="0" w:line="360" w:lineRule="auto"/>
        <w:jc w:val="both"/>
        <w:rPr>
          <w:rFonts w:ascii="Arial" w:eastAsia="Times New Roman" w:hAnsi="Arial" w:cs="Arial"/>
          <w:b/>
          <w:sz w:val="24"/>
          <w:szCs w:val="24"/>
          <w:u w:val="single"/>
          <w:lang w:eastAsia="es-ES"/>
        </w:rPr>
      </w:pPr>
      <w:bookmarkStart w:id="47" w:name="_Hlk118220290"/>
      <w:r w:rsidRPr="00085943">
        <w:rPr>
          <w:rFonts w:ascii="Arial" w:eastAsia="Times New Roman" w:hAnsi="Arial" w:cs="Arial"/>
          <w:b/>
          <w:sz w:val="24"/>
          <w:szCs w:val="24"/>
          <w:u w:val="single"/>
          <w:lang w:eastAsia="es-ES"/>
        </w:rPr>
        <w:t>JUSTIFICACIÓN</w:t>
      </w:r>
    </w:p>
    <w:p w14:paraId="0B939889" w14:textId="77777777" w:rsidR="00B10C15" w:rsidRPr="00085943" w:rsidRDefault="00B10C15" w:rsidP="00B10C15">
      <w:pPr>
        <w:spacing w:after="0" w:line="360" w:lineRule="auto"/>
        <w:jc w:val="both"/>
        <w:rPr>
          <w:rFonts w:ascii="Arial" w:eastAsia="Times New Roman" w:hAnsi="Arial" w:cs="Arial"/>
          <w:bCs/>
          <w:sz w:val="24"/>
          <w:szCs w:val="24"/>
          <w:lang w:eastAsia="es-ES"/>
        </w:rPr>
      </w:pPr>
      <w:r w:rsidRPr="00085943">
        <w:rPr>
          <w:rFonts w:ascii="Arial" w:eastAsia="Times New Roman" w:hAnsi="Arial" w:cs="Arial"/>
          <w:bCs/>
          <w:sz w:val="24"/>
          <w:szCs w:val="24"/>
          <w:lang w:eastAsia="es-ES"/>
        </w:rPr>
        <w:t>Mejora técnica</w:t>
      </w:r>
    </w:p>
    <w:bookmarkEnd w:id="47"/>
    <w:p w14:paraId="384F817C" w14:textId="77777777" w:rsidR="00B10C15" w:rsidRPr="00771624" w:rsidRDefault="00B10C15" w:rsidP="00B10C15">
      <w:pPr>
        <w:spacing w:after="0" w:line="360" w:lineRule="auto"/>
        <w:jc w:val="both"/>
        <w:rPr>
          <w:rFonts w:ascii="Arial" w:eastAsia="Times New Roman" w:hAnsi="Arial" w:cs="Arial"/>
          <w:b/>
          <w:color w:val="FF0000"/>
          <w:sz w:val="24"/>
          <w:szCs w:val="24"/>
          <w:u w:val="single"/>
          <w:lang w:eastAsia="es-ES"/>
        </w:rPr>
      </w:pPr>
    </w:p>
    <w:p w14:paraId="5D2730FC"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438F2391"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65543A5B"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6B4F963D"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6743928D"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265A16BF"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692769F6"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2818F4A2"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606DC4C4"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6E226BD7"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399012BD"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672BAB68"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115BB151"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05AE1F8F"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03FD6E18"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2C754A97"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2ABB3B5A" w14:textId="77777777" w:rsidR="00B10C15" w:rsidRDefault="00B10C15" w:rsidP="00B10C15">
      <w:pPr>
        <w:spacing w:after="0" w:line="360" w:lineRule="auto"/>
        <w:jc w:val="both"/>
        <w:rPr>
          <w:rFonts w:ascii="Arial" w:eastAsia="Times New Roman" w:hAnsi="Arial" w:cs="Arial"/>
          <w:b/>
          <w:color w:val="FF0000"/>
          <w:sz w:val="24"/>
          <w:szCs w:val="24"/>
          <w:u w:val="single"/>
          <w:lang w:eastAsia="es-ES"/>
        </w:rPr>
      </w:pPr>
    </w:p>
    <w:p w14:paraId="6BE0C3E2" w14:textId="77777777" w:rsidR="00B10C15" w:rsidRPr="00AC2B0A" w:rsidRDefault="00B10C15" w:rsidP="00B10C15">
      <w:pPr>
        <w:spacing w:after="0" w:line="360" w:lineRule="auto"/>
        <w:jc w:val="both"/>
        <w:rPr>
          <w:rFonts w:ascii="Arial" w:eastAsia="Times New Roman" w:hAnsi="Arial" w:cs="Arial"/>
          <w:b/>
          <w:sz w:val="24"/>
          <w:szCs w:val="24"/>
          <w:lang w:eastAsia="es-ES"/>
        </w:rPr>
      </w:pPr>
      <w:r w:rsidRPr="00AC2B0A">
        <w:rPr>
          <w:rFonts w:ascii="Arial" w:eastAsia="Times New Roman" w:hAnsi="Arial" w:cs="Arial"/>
          <w:b/>
          <w:sz w:val="24"/>
          <w:szCs w:val="24"/>
          <w:u w:val="single"/>
          <w:lang w:eastAsia="es-ES"/>
        </w:rPr>
        <w:lastRenderedPageBreak/>
        <w:t xml:space="preserve">ENMIENDA  </w:t>
      </w:r>
      <w:r w:rsidRPr="00AC2B0A">
        <w:rPr>
          <w:rFonts w:ascii="Arial" w:eastAsia="Times New Roman" w:hAnsi="Arial" w:cs="Arial"/>
          <w:b/>
          <w:sz w:val="24"/>
          <w:szCs w:val="24"/>
          <w:lang w:eastAsia="es-ES"/>
        </w:rPr>
        <w:t xml:space="preserve">          </w:t>
      </w:r>
    </w:p>
    <w:p w14:paraId="28C7AD4A" w14:textId="77777777" w:rsidR="00B10C15" w:rsidRPr="00AC2B0A" w:rsidRDefault="00B10C15" w:rsidP="00B10C15">
      <w:pPr>
        <w:spacing w:after="0" w:line="360" w:lineRule="auto"/>
        <w:jc w:val="both"/>
        <w:rPr>
          <w:rFonts w:ascii="Arial" w:eastAsia="Times New Roman" w:hAnsi="Arial" w:cs="Arial"/>
          <w:sz w:val="24"/>
          <w:szCs w:val="24"/>
          <w:lang w:eastAsia="es-ES"/>
        </w:rPr>
      </w:pPr>
      <w:r w:rsidRPr="00AC2B0A">
        <w:rPr>
          <w:rFonts w:ascii="Arial" w:eastAsia="Times New Roman" w:hAnsi="Arial" w:cs="Arial"/>
          <w:sz w:val="24"/>
          <w:szCs w:val="24"/>
          <w:lang w:eastAsia="es-ES"/>
        </w:rPr>
        <w:t>Disposición Final primera.</w:t>
      </w:r>
    </w:p>
    <w:p w14:paraId="0F4FB0D9" w14:textId="77777777" w:rsidR="00B10C15" w:rsidRPr="00AC2B0A" w:rsidRDefault="00B10C15" w:rsidP="00B10C15">
      <w:pPr>
        <w:spacing w:after="0" w:line="360" w:lineRule="auto"/>
        <w:jc w:val="both"/>
        <w:rPr>
          <w:rFonts w:ascii="Arial" w:eastAsia="Times New Roman" w:hAnsi="Arial" w:cs="Arial"/>
          <w:i/>
          <w:iCs/>
          <w:sz w:val="24"/>
          <w:szCs w:val="24"/>
          <w:lang w:eastAsia="es-ES"/>
        </w:rPr>
      </w:pPr>
    </w:p>
    <w:p w14:paraId="7F403AD0" w14:textId="77777777" w:rsidR="00B10C15" w:rsidRPr="00AC2B0A" w:rsidRDefault="00B10C15" w:rsidP="00B10C15">
      <w:pPr>
        <w:spacing w:after="0" w:line="360" w:lineRule="auto"/>
        <w:jc w:val="both"/>
        <w:rPr>
          <w:rFonts w:ascii="Arial" w:eastAsia="Times New Roman" w:hAnsi="Arial" w:cs="Arial"/>
          <w:b/>
          <w:sz w:val="24"/>
          <w:szCs w:val="24"/>
          <w:u w:val="single"/>
          <w:lang w:eastAsia="es-ES"/>
        </w:rPr>
      </w:pPr>
      <w:r w:rsidRPr="00AC2B0A">
        <w:rPr>
          <w:rFonts w:ascii="Arial" w:eastAsia="Times New Roman" w:hAnsi="Arial" w:cs="Arial"/>
          <w:b/>
          <w:sz w:val="24"/>
          <w:szCs w:val="24"/>
          <w:u w:val="single"/>
          <w:lang w:eastAsia="es-ES"/>
        </w:rPr>
        <w:t>DE MODIFICACIÓN</w:t>
      </w:r>
    </w:p>
    <w:p w14:paraId="5E1D306D" w14:textId="77777777" w:rsidR="00B10C15" w:rsidRPr="00AC2B0A" w:rsidRDefault="00B10C15" w:rsidP="00B10C15">
      <w:pPr>
        <w:spacing w:after="0" w:line="360" w:lineRule="auto"/>
        <w:jc w:val="both"/>
        <w:rPr>
          <w:rFonts w:ascii="Arial" w:eastAsia="Times New Roman" w:hAnsi="Arial" w:cs="Arial"/>
          <w:bCs/>
          <w:sz w:val="24"/>
          <w:szCs w:val="24"/>
          <w:lang w:eastAsia="es-ES"/>
        </w:rPr>
      </w:pPr>
      <w:r w:rsidRPr="00AC2B0A">
        <w:rPr>
          <w:rFonts w:ascii="Arial" w:eastAsia="Times New Roman" w:hAnsi="Arial" w:cs="Arial"/>
          <w:bCs/>
          <w:sz w:val="24"/>
          <w:szCs w:val="24"/>
          <w:lang w:eastAsia="es-ES"/>
        </w:rPr>
        <w:t>Se propone la modificación del número ocho de la Disposición Final primera quedando su redacción del siguiente tenor literal:</w:t>
      </w:r>
    </w:p>
    <w:p w14:paraId="20D7B0F9" w14:textId="77777777" w:rsidR="00B10C15" w:rsidRPr="00AC2B0A" w:rsidRDefault="00B10C15" w:rsidP="00B10C15">
      <w:pPr>
        <w:spacing w:after="0" w:line="360" w:lineRule="auto"/>
        <w:jc w:val="both"/>
        <w:rPr>
          <w:rFonts w:ascii="Arial" w:eastAsia="Times New Roman" w:hAnsi="Arial" w:cs="Arial"/>
          <w:bCs/>
          <w:sz w:val="24"/>
          <w:szCs w:val="24"/>
          <w:lang w:eastAsia="es-ES"/>
        </w:rPr>
      </w:pPr>
    </w:p>
    <w:p w14:paraId="0DACFF1A" w14:textId="77777777" w:rsidR="00B10C15" w:rsidRPr="00AC2B0A" w:rsidRDefault="00B10C15" w:rsidP="00B10C15">
      <w:pPr>
        <w:spacing w:after="0" w:line="360" w:lineRule="auto"/>
        <w:jc w:val="both"/>
        <w:rPr>
          <w:rFonts w:ascii="Arial" w:eastAsia="Times New Roman" w:hAnsi="Arial" w:cs="Arial"/>
          <w:b/>
          <w:sz w:val="24"/>
          <w:szCs w:val="24"/>
          <w:u w:val="single"/>
          <w:lang w:eastAsia="es-ES"/>
        </w:rPr>
      </w:pPr>
      <w:r w:rsidRPr="00AC2B0A">
        <w:rPr>
          <w:rFonts w:ascii="Arial" w:hAnsi="Arial" w:cs="Arial"/>
          <w:sz w:val="24"/>
          <w:szCs w:val="24"/>
        </w:rPr>
        <w:t>“Disposición final primera. Modificación del Real Decreto de 24 de julio de 1889 por el que se publica el Código Civil”</w:t>
      </w:r>
    </w:p>
    <w:p w14:paraId="40C3363A" w14:textId="77777777" w:rsidR="00B10C15" w:rsidRPr="00AC2B0A" w:rsidRDefault="00B10C15" w:rsidP="00B10C15">
      <w:pPr>
        <w:spacing w:after="0" w:line="360" w:lineRule="auto"/>
        <w:jc w:val="both"/>
        <w:rPr>
          <w:rFonts w:ascii="Arial" w:eastAsia="Times New Roman" w:hAnsi="Arial" w:cs="Arial"/>
          <w:b/>
          <w:sz w:val="24"/>
          <w:szCs w:val="24"/>
          <w:u w:val="single"/>
          <w:lang w:eastAsia="es-ES"/>
        </w:rPr>
      </w:pPr>
    </w:p>
    <w:p w14:paraId="1C04283D" w14:textId="77777777" w:rsidR="00B10C15" w:rsidRPr="00AC2B0A" w:rsidRDefault="00B10C15" w:rsidP="00B10C15">
      <w:pPr>
        <w:autoSpaceDE w:val="0"/>
        <w:autoSpaceDN w:val="0"/>
        <w:adjustRightInd w:val="0"/>
        <w:spacing w:before="160" w:after="0" w:line="360" w:lineRule="auto"/>
        <w:ind w:firstLine="340"/>
        <w:jc w:val="both"/>
        <w:rPr>
          <w:rFonts w:ascii="Arial" w:hAnsi="Arial" w:cs="Arial"/>
          <w:sz w:val="24"/>
          <w:szCs w:val="24"/>
        </w:rPr>
      </w:pPr>
      <w:r w:rsidRPr="00AC2B0A">
        <w:rPr>
          <w:rFonts w:ascii="Arial" w:hAnsi="Arial" w:cs="Arial"/>
          <w:sz w:val="24"/>
          <w:szCs w:val="24"/>
        </w:rPr>
        <w:t>Ocho. El artículo 137 queda redactado en los siguientes términos:</w:t>
      </w:r>
    </w:p>
    <w:p w14:paraId="6688657A" w14:textId="77777777" w:rsidR="00B10C15" w:rsidRPr="00AC2B0A" w:rsidRDefault="00B10C15" w:rsidP="00B10C15">
      <w:pPr>
        <w:pStyle w:val="parrafo"/>
        <w:spacing w:before="180" w:beforeAutospacing="0" w:after="180" w:afterAutospacing="0" w:line="360" w:lineRule="auto"/>
        <w:ind w:firstLine="360"/>
        <w:jc w:val="both"/>
        <w:rPr>
          <w:rFonts w:ascii="Arial" w:hAnsi="Arial" w:cs="Arial"/>
        </w:rPr>
      </w:pPr>
      <w:r w:rsidRPr="00AC2B0A">
        <w:rPr>
          <w:rFonts w:ascii="Arial" w:hAnsi="Arial" w:cs="Arial"/>
        </w:rPr>
        <w:t>1. La paternidad podrá ser impugnada por el hijo durante el año siguiente a la inscripción de la filiación.</w:t>
      </w:r>
    </w:p>
    <w:p w14:paraId="19A9F7CD" w14:textId="77777777" w:rsidR="00B10C15" w:rsidRPr="00AC2B0A" w:rsidRDefault="00B10C15" w:rsidP="00B10C15">
      <w:pPr>
        <w:pStyle w:val="parrafo"/>
        <w:spacing w:before="180" w:beforeAutospacing="0" w:after="180" w:afterAutospacing="0" w:line="360" w:lineRule="auto"/>
        <w:ind w:firstLine="360"/>
        <w:jc w:val="both"/>
        <w:rPr>
          <w:rFonts w:ascii="Arial" w:hAnsi="Arial" w:cs="Arial"/>
        </w:rPr>
      </w:pPr>
      <w:r w:rsidRPr="00AC2B0A">
        <w:rPr>
          <w:rFonts w:ascii="Arial" w:hAnsi="Arial" w:cs="Arial"/>
        </w:rPr>
        <w:t>Si fuere menor o persona con discapacidad con medidas de apoyo, para impugnarla, el plazo del año se contará desde la mayoría de edad o desde la extinción de las medidas de apoyo.</w:t>
      </w:r>
    </w:p>
    <w:p w14:paraId="28943E54" w14:textId="77777777" w:rsidR="00B10C15" w:rsidRPr="00AC2B0A" w:rsidRDefault="00B10C15" w:rsidP="00B10C15">
      <w:pPr>
        <w:pStyle w:val="parrafo"/>
        <w:spacing w:before="180" w:beforeAutospacing="0" w:after="180" w:afterAutospacing="0" w:line="360" w:lineRule="auto"/>
        <w:ind w:firstLine="360"/>
        <w:jc w:val="both"/>
        <w:rPr>
          <w:rFonts w:ascii="Arial" w:hAnsi="Arial" w:cs="Arial"/>
        </w:rPr>
      </w:pPr>
      <w:r w:rsidRPr="00AC2B0A">
        <w:rPr>
          <w:rFonts w:ascii="Arial" w:hAnsi="Arial" w:cs="Arial"/>
        </w:rPr>
        <w:t>El ejercicio de la acción en interés del hijo que sea menor corresponderá, asimismo, durante el año siguiente a la inscripción de la filiación, a la madre que ostente la patria potestad, a su representante legal o al Ministerio Fiscal.</w:t>
      </w:r>
    </w:p>
    <w:p w14:paraId="5A27E199" w14:textId="77777777" w:rsidR="00B10C15" w:rsidRPr="00AC2B0A" w:rsidRDefault="00B10C15" w:rsidP="00B10C15">
      <w:pPr>
        <w:pStyle w:val="parrafo"/>
        <w:spacing w:before="180" w:beforeAutospacing="0" w:after="180" w:afterAutospacing="0" w:line="360" w:lineRule="auto"/>
        <w:ind w:firstLine="360"/>
        <w:jc w:val="both"/>
        <w:rPr>
          <w:rFonts w:ascii="Arial" w:hAnsi="Arial" w:cs="Arial"/>
        </w:rPr>
      </w:pPr>
      <w:r w:rsidRPr="00AC2B0A">
        <w:rPr>
          <w:rFonts w:ascii="Arial" w:hAnsi="Arial" w:cs="Arial"/>
        </w:rPr>
        <w:t>Si se tratare de persona con discapacidad, esta, quien preste el apoyo y se encuentre expresamente facultado para ello o, en su defecto, el Ministerio Fiscal, podrán, asimismo, ejercitar la acción de impugnación durante el año siguiente a la inscripción de la filiación.</w:t>
      </w:r>
    </w:p>
    <w:p w14:paraId="4706968E" w14:textId="77777777" w:rsidR="00B10C15" w:rsidRPr="00AC2B0A" w:rsidRDefault="00B10C15" w:rsidP="00B10C15">
      <w:pPr>
        <w:pStyle w:val="parrafo"/>
        <w:spacing w:before="180" w:beforeAutospacing="0" w:after="180" w:afterAutospacing="0" w:line="360" w:lineRule="auto"/>
        <w:ind w:firstLine="360"/>
        <w:jc w:val="both"/>
        <w:rPr>
          <w:rFonts w:ascii="Arial" w:hAnsi="Arial" w:cs="Arial"/>
        </w:rPr>
      </w:pPr>
      <w:r w:rsidRPr="00AC2B0A">
        <w:rPr>
          <w:rFonts w:ascii="Arial" w:hAnsi="Arial" w:cs="Arial"/>
        </w:rPr>
        <w:t xml:space="preserve">2. Si el hijo, pese a haber transcurrido más de un año desde la inscripción en el registro, desde su mayoría de edad o desde la extinción de la medida de apoyo, desconociera la falta de paternidad biológica de quien aparece inscrito como su </w:t>
      </w:r>
      <w:r w:rsidRPr="00AC2B0A">
        <w:rPr>
          <w:rFonts w:ascii="Arial" w:hAnsi="Arial" w:cs="Arial"/>
        </w:rPr>
        <w:lastRenderedPageBreak/>
        <w:t>progenitor, el cómputo del plazo de un año comenzará a contar desde que tuviera tal conocimiento.</w:t>
      </w:r>
    </w:p>
    <w:p w14:paraId="62CA959C" w14:textId="77777777" w:rsidR="00B10C15" w:rsidRPr="00AC2B0A" w:rsidRDefault="00B10C15" w:rsidP="00B10C15">
      <w:pPr>
        <w:pStyle w:val="parrafo"/>
        <w:spacing w:before="180" w:beforeAutospacing="0" w:after="180" w:afterAutospacing="0" w:line="360" w:lineRule="auto"/>
        <w:ind w:firstLine="360"/>
        <w:jc w:val="both"/>
        <w:rPr>
          <w:rFonts w:ascii="Arial" w:hAnsi="Arial" w:cs="Arial"/>
        </w:rPr>
      </w:pPr>
      <w:r w:rsidRPr="00AC2B0A">
        <w:rPr>
          <w:rFonts w:ascii="Arial" w:hAnsi="Arial" w:cs="Arial"/>
        </w:rPr>
        <w:t>3. Cuando el hijo falleciere antes de transcurrir los plazos establecidos en los párrafos anteriores, su acción corresponderá a sus herederos por el tiempo que faltare para completar dichos plazos.</w:t>
      </w:r>
    </w:p>
    <w:p w14:paraId="10DA5B37" w14:textId="77777777" w:rsidR="00B10C15" w:rsidRPr="00AC2B0A" w:rsidRDefault="00B10C15" w:rsidP="00B10C15">
      <w:pPr>
        <w:pStyle w:val="parrafo"/>
        <w:spacing w:before="180" w:beforeAutospacing="0" w:after="180" w:afterAutospacing="0" w:line="360" w:lineRule="auto"/>
        <w:ind w:firstLine="360"/>
        <w:jc w:val="both"/>
        <w:rPr>
          <w:rFonts w:ascii="Arial" w:hAnsi="Arial" w:cs="Arial"/>
        </w:rPr>
      </w:pPr>
      <w:r w:rsidRPr="00AC2B0A">
        <w:rPr>
          <w:rFonts w:ascii="Arial" w:hAnsi="Arial" w:cs="Arial"/>
        </w:rPr>
        <w:t>4. Si falta en las relaciones familiares la posesión de estado de filiación matrimonial, la demanda podrá ser interpuesta en cualquier tiempo por el hijo o sus herederos.</w:t>
      </w:r>
    </w:p>
    <w:p w14:paraId="23EA02C8" w14:textId="77777777" w:rsidR="00B10C15" w:rsidRPr="00AC2B0A" w:rsidRDefault="00B10C15" w:rsidP="00B10C15">
      <w:pPr>
        <w:spacing w:after="0" w:line="360" w:lineRule="auto"/>
        <w:jc w:val="both"/>
        <w:rPr>
          <w:rFonts w:ascii="Arial" w:eastAsia="Times New Roman" w:hAnsi="Arial" w:cs="Arial"/>
          <w:b/>
          <w:sz w:val="24"/>
          <w:szCs w:val="24"/>
          <w:u w:val="single"/>
          <w:lang w:eastAsia="es-ES"/>
        </w:rPr>
      </w:pPr>
    </w:p>
    <w:p w14:paraId="6379762A" w14:textId="77777777" w:rsidR="00B10C15" w:rsidRPr="00AC2B0A" w:rsidRDefault="00B10C15" w:rsidP="00B10C15">
      <w:pPr>
        <w:spacing w:after="0" w:line="360" w:lineRule="auto"/>
        <w:jc w:val="both"/>
        <w:rPr>
          <w:rFonts w:ascii="Arial" w:eastAsia="Times New Roman" w:hAnsi="Arial" w:cs="Arial"/>
          <w:b/>
          <w:sz w:val="24"/>
          <w:szCs w:val="24"/>
          <w:u w:val="single"/>
          <w:lang w:eastAsia="es-ES"/>
        </w:rPr>
      </w:pPr>
    </w:p>
    <w:p w14:paraId="45B71C59" w14:textId="77777777" w:rsidR="00B10C15" w:rsidRPr="00AC2B0A" w:rsidRDefault="00B10C15" w:rsidP="00B10C15">
      <w:pPr>
        <w:spacing w:after="0" w:line="360" w:lineRule="auto"/>
        <w:rPr>
          <w:rFonts w:ascii="Arial" w:eastAsia="Times New Roman" w:hAnsi="Arial" w:cs="Arial"/>
          <w:b/>
          <w:sz w:val="24"/>
          <w:szCs w:val="24"/>
          <w:u w:val="single"/>
          <w:lang w:eastAsia="es-ES"/>
        </w:rPr>
      </w:pPr>
      <w:r w:rsidRPr="00AC2B0A">
        <w:rPr>
          <w:rFonts w:ascii="Arial" w:eastAsia="Times New Roman" w:hAnsi="Arial" w:cs="Arial"/>
          <w:b/>
          <w:sz w:val="24"/>
          <w:szCs w:val="24"/>
          <w:u w:val="single"/>
          <w:lang w:eastAsia="es-ES"/>
        </w:rPr>
        <w:t>JUSTIFICACIÓN</w:t>
      </w:r>
    </w:p>
    <w:p w14:paraId="1CC75C2C" w14:textId="77777777" w:rsidR="00B10C15" w:rsidRPr="00AC2B0A" w:rsidRDefault="00B10C15" w:rsidP="00B10C15">
      <w:pPr>
        <w:spacing w:after="0" w:line="360" w:lineRule="auto"/>
        <w:jc w:val="both"/>
        <w:rPr>
          <w:rFonts w:ascii="Arial" w:eastAsia="Times New Roman" w:hAnsi="Arial" w:cs="Arial"/>
          <w:bCs/>
          <w:sz w:val="24"/>
          <w:szCs w:val="24"/>
          <w:lang w:eastAsia="es-ES"/>
        </w:rPr>
      </w:pPr>
      <w:r w:rsidRPr="00AC2B0A">
        <w:rPr>
          <w:rFonts w:ascii="Arial" w:eastAsia="Times New Roman" w:hAnsi="Arial" w:cs="Arial"/>
          <w:bCs/>
          <w:sz w:val="24"/>
          <w:szCs w:val="24"/>
          <w:lang w:eastAsia="es-ES"/>
        </w:rPr>
        <w:t>Mejora técnica. Respetar la redacción dada por la reciente Ley 8/2021, de 2 de junio</w:t>
      </w:r>
      <w:r>
        <w:rPr>
          <w:rFonts w:ascii="Arial" w:eastAsia="Times New Roman" w:hAnsi="Arial" w:cs="Arial"/>
          <w:bCs/>
          <w:sz w:val="24"/>
          <w:szCs w:val="24"/>
          <w:lang w:eastAsia="es-ES"/>
        </w:rPr>
        <w:t>,</w:t>
      </w:r>
      <w:r w:rsidRPr="00AC2B0A">
        <w:rPr>
          <w:rFonts w:ascii="Arial" w:eastAsia="Times New Roman" w:hAnsi="Arial" w:cs="Arial"/>
          <w:bCs/>
          <w:sz w:val="24"/>
          <w:szCs w:val="24"/>
          <w:lang w:eastAsia="es-ES"/>
        </w:rPr>
        <w:t xml:space="preserve"> con respeto a los derechos de las personas con discapacidad.</w:t>
      </w:r>
    </w:p>
    <w:p w14:paraId="2727D5A8" w14:textId="77777777" w:rsidR="00B10C15" w:rsidRPr="00AC2B0A" w:rsidRDefault="00B10C15" w:rsidP="00B10C15">
      <w:pPr>
        <w:spacing w:after="0" w:line="360" w:lineRule="auto"/>
        <w:jc w:val="both"/>
        <w:rPr>
          <w:rFonts w:ascii="Arial" w:eastAsia="Times New Roman" w:hAnsi="Arial" w:cs="Arial"/>
          <w:bCs/>
          <w:sz w:val="24"/>
          <w:szCs w:val="24"/>
          <w:u w:val="single"/>
          <w:lang w:eastAsia="es-ES"/>
        </w:rPr>
      </w:pPr>
    </w:p>
    <w:p w14:paraId="3E3C676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E58687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0AC429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B8499B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90AC88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DBC510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C7CDC1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D14762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505DCE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CF7A9C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4395C2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790759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BFB271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D18BC3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8FA19D2"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6DBD66D3"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tercera.</w:t>
      </w:r>
    </w:p>
    <w:p w14:paraId="161EAF2E"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32333B5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7279862C"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modificación de la Disposición Final tercera quedando su redacción del siguiente tenor literal:</w:t>
      </w:r>
    </w:p>
    <w:p w14:paraId="3B1D3DF2"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6BDE3F68"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“Disposición final tercera. Modificación de la Ley 14/1994, de 1 de junio, por la que se regulan las empresas de trabajo temporal. </w:t>
      </w:r>
    </w:p>
    <w:p w14:paraId="48337875" w14:textId="77777777" w:rsidR="00B10C15" w:rsidRPr="005408F6" w:rsidRDefault="00B10C15" w:rsidP="00B10C15">
      <w:pPr>
        <w:spacing w:after="0" w:line="360" w:lineRule="auto"/>
        <w:jc w:val="both"/>
        <w:rPr>
          <w:rFonts w:ascii="Arial" w:hAnsi="Arial" w:cs="Arial"/>
          <w:sz w:val="24"/>
          <w:szCs w:val="24"/>
        </w:rPr>
      </w:pPr>
    </w:p>
    <w:p w14:paraId="79A10E1F"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El apartado 1 del artículo 11 de la Ley 14/1994, de 1 de junio, por la que se regulan las empresas de trabajo temporal, queda redactado en los siguientes términos: </w:t>
      </w:r>
    </w:p>
    <w:p w14:paraId="32A7B180" w14:textId="77777777" w:rsidR="00B10C15" w:rsidRPr="005408F6" w:rsidRDefault="00B10C15" w:rsidP="00B10C15">
      <w:pPr>
        <w:spacing w:after="0" w:line="360" w:lineRule="auto"/>
        <w:jc w:val="both"/>
        <w:rPr>
          <w:rFonts w:ascii="Arial" w:hAnsi="Arial" w:cs="Arial"/>
          <w:sz w:val="24"/>
          <w:szCs w:val="24"/>
        </w:rPr>
      </w:pPr>
    </w:p>
    <w:p w14:paraId="66514740"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«1. Los trabajadores contratados para ser cedidos a empresas usuarias tendrán derecho, durante los períodos de prestación de servicios en las mismas, a la aplicación de las condiciones esenciales de trabajo y empleo que les corresponderían de haber sido contratados directamente por la empresa usuaria para ocupar el mismo puesto. </w:t>
      </w:r>
    </w:p>
    <w:p w14:paraId="57275497"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A estos efectos, se considerarán condiciones esenciales de trabajo y empleo las referidas a la remuneración, la duración de la jornada, las horas extraordinarias, los períodos de descanso, el trabajo nocturno, las vacaciones y los días festivos. </w:t>
      </w:r>
    </w:p>
    <w:p w14:paraId="1AE505BE"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La remuneración comprenderá todas las retribuciones económicas, fijas o variables, establecidas para el puesto de trabajo a desarrollar en el convenio colectivo aplicable a la empresa usuaria que estén vinculadas a dicho puesto de trabajo. Deberá incluir, en todo caso, la parte proporcional correspondiente al descanso semanal, las pagas extraordinarias, los festivos y las vacaciones. Será responsabilidad de la empresa usuaria la cuantificación de las percepciones finales del trabajador y, a tal efecto, dicha empresa usuaria deberá consignar las retribuciones a que se refiere este párrafo en el contrato de puesta a disposición del trabajador. </w:t>
      </w:r>
    </w:p>
    <w:p w14:paraId="5F19F82D" w14:textId="77777777" w:rsidR="00B10C15" w:rsidRPr="005408F6" w:rsidRDefault="00B10C15" w:rsidP="00B10C15">
      <w:pPr>
        <w:spacing w:after="0" w:line="360" w:lineRule="auto"/>
        <w:jc w:val="both"/>
        <w:rPr>
          <w:rFonts w:ascii="Arial" w:hAnsi="Arial" w:cs="Arial"/>
          <w:sz w:val="24"/>
          <w:szCs w:val="24"/>
        </w:rPr>
      </w:pPr>
    </w:p>
    <w:p w14:paraId="0252D25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hAnsi="Arial" w:cs="Arial"/>
          <w:sz w:val="24"/>
          <w:szCs w:val="24"/>
        </w:rPr>
        <w:lastRenderedPageBreak/>
        <w:t xml:space="preserve">Asimismo, los trabajadores contratados para ser cedidos tendrán derecho a que se les apliquen las mismas disposiciones que a los trabajadores de la empresa usuaria en materia de protección de las mujeres embarazadas y en período de lactancia, y de los menores, así como a la igualdad de trato entre hombres y mujeres y a la aplicación de las mismas disposiciones adoptadas con vistas a combatir las discriminaciones basadas en el sexo, la raza o el origen étnico, la religión o las creencias, la discapacidad, la edad, la orientación e identidad sexual, la </w:t>
      </w:r>
      <w:r w:rsidRPr="005408F6">
        <w:rPr>
          <w:rFonts w:ascii="Arial" w:hAnsi="Arial" w:cs="Arial"/>
          <w:b/>
          <w:bCs/>
          <w:strike/>
          <w:sz w:val="24"/>
          <w:szCs w:val="24"/>
        </w:rPr>
        <w:t>expresión de género</w:t>
      </w:r>
      <w:r w:rsidRPr="005408F6">
        <w:rPr>
          <w:rFonts w:ascii="Arial" w:hAnsi="Arial" w:cs="Arial"/>
          <w:sz w:val="24"/>
          <w:szCs w:val="24"/>
        </w:rPr>
        <w:t xml:space="preserve"> o las características sexuales.”</w:t>
      </w:r>
    </w:p>
    <w:p w14:paraId="3E5CB82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610F0B6"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52EF200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3AAB8E7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2847B3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F77B19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DE5BC8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17FA2B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891847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193C88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D80FA8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818B15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658206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DE032C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D083BC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FEA328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6A090A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8DB027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4FA128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8A59E9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4C1964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1AF7EC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49EA53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53495BA"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48" w:name="_Hlk115538726"/>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7D60F89A"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cuarta</w:t>
      </w:r>
    </w:p>
    <w:p w14:paraId="0C2E2BDA"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6255001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p>
    <w:p w14:paraId="71F07D04"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supresión</w:t>
      </w:r>
      <w:r w:rsidRPr="005408F6">
        <w:rPr>
          <w:rFonts w:ascii="Arial" w:eastAsia="Times New Roman" w:hAnsi="Arial" w:cs="Arial"/>
          <w:bCs/>
          <w:sz w:val="24"/>
          <w:szCs w:val="24"/>
          <w:lang w:eastAsia="es-ES"/>
        </w:rPr>
        <w:t xml:space="preserve"> de la Disposición Final cuart</w:t>
      </w:r>
      <w:bookmarkEnd w:id="48"/>
      <w:r>
        <w:rPr>
          <w:rFonts w:ascii="Arial" w:eastAsia="Times New Roman" w:hAnsi="Arial" w:cs="Arial"/>
          <w:bCs/>
          <w:sz w:val="24"/>
          <w:szCs w:val="24"/>
          <w:lang w:eastAsia="es-ES"/>
        </w:rPr>
        <w:t>a.</w:t>
      </w:r>
    </w:p>
    <w:p w14:paraId="31F8F16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652968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96567CD"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624BE42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147BE33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FC7856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4566A0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22EA10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1E4678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263912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0C4AEC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472F7A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994250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35C4E9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73FA55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FB5B93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98F53F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A93F9A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9DE336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C658EF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F2A703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A1F1F8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709776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137745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7768B4B"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39CA6861"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quinta</w:t>
      </w:r>
    </w:p>
    <w:p w14:paraId="25132A8E"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6B5450D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p>
    <w:p w14:paraId="1CAE3E58" w14:textId="77777777" w:rsidR="00B10C15"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 xml:space="preserve">supresión </w:t>
      </w:r>
      <w:r w:rsidRPr="005408F6">
        <w:rPr>
          <w:rFonts w:ascii="Arial" w:eastAsia="Times New Roman" w:hAnsi="Arial" w:cs="Arial"/>
          <w:bCs/>
          <w:sz w:val="24"/>
          <w:szCs w:val="24"/>
          <w:lang w:eastAsia="es-ES"/>
        </w:rPr>
        <w:t xml:space="preserve">de la Disposición Final </w:t>
      </w:r>
      <w:bookmarkStart w:id="49" w:name="_Hlk115539830"/>
      <w:r>
        <w:rPr>
          <w:rFonts w:ascii="Arial" w:eastAsia="Times New Roman" w:hAnsi="Arial" w:cs="Arial"/>
          <w:bCs/>
          <w:sz w:val="24"/>
          <w:szCs w:val="24"/>
          <w:lang w:eastAsia="es-ES"/>
        </w:rPr>
        <w:t>quinta.</w:t>
      </w:r>
    </w:p>
    <w:p w14:paraId="639A81B8" w14:textId="77777777" w:rsidR="00B10C15" w:rsidRDefault="00B10C15" w:rsidP="00B10C15">
      <w:pPr>
        <w:spacing w:after="0" w:line="360" w:lineRule="auto"/>
        <w:jc w:val="both"/>
        <w:rPr>
          <w:rFonts w:ascii="Arial" w:eastAsia="Times New Roman" w:hAnsi="Arial" w:cs="Arial"/>
          <w:bCs/>
          <w:sz w:val="24"/>
          <w:szCs w:val="24"/>
          <w:lang w:eastAsia="es-ES"/>
        </w:rPr>
      </w:pPr>
    </w:p>
    <w:p w14:paraId="396F622F"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Cs/>
          <w:sz w:val="24"/>
          <w:szCs w:val="24"/>
          <w:lang w:eastAsia="es-ES"/>
        </w:rPr>
        <w:t xml:space="preserve"> </w:t>
      </w:r>
      <w:bookmarkEnd w:id="49"/>
      <w:r w:rsidRPr="005408F6">
        <w:rPr>
          <w:rFonts w:ascii="Arial" w:eastAsia="Times New Roman" w:hAnsi="Arial" w:cs="Arial"/>
          <w:b/>
          <w:sz w:val="24"/>
          <w:szCs w:val="24"/>
          <w:u w:val="single"/>
          <w:lang w:eastAsia="es-ES"/>
        </w:rPr>
        <w:t>JUSTIFICACIÓN</w:t>
      </w:r>
    </w:p>
    <w:p w14:paraId="011685F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581DDC8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CA1D65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7A804B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3C8F2A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F11261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FF00AA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6D502D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4DA634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91F294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B7E7EA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ECC9C11"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A8BE6C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4215FB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F62FB1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347F0A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9E9340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27EC5B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472F18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8A8231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55787A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9FC824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71E27B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AE5ABF5"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50" w:name="_Hlk115539579"/>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5802BD1B"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sexta</w:t>
      </w:r>
    </w:p>
    <w:p w14:paraId="7C1D8C3F"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149A4C1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7E66DEDB"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modificación de la Disposición Final sexta, quedando su redacción del siguiente tenor literal:</w:t>
      </w:r>
    </w:p>
    <w:p w14:paraId="4B806E18" w14:textId="77777777" w:rsidR="00B10C15" w:rsidRPr="005408F6" w:rsidRDefault="00B10C15" w:rsidP="00B10C15">
      <w:pPr>
        <w:spacing w:after="0" w:line="360" w:lineRule="auto"/>
        <w:jc w:val="both"/>
        <w:rPr>
          <w:rFonts w:ascii="Arial" w:hAnsi="Arial" w:cs="Arial"/>
          <w:sz w:val="24"/>
          <w:szCs w:val="24"/>
        </w:rPr>
      </w:pPr>
    </w:p>
    <w:bookmarkEnd w:id="50"/>
    <w:p w14:paraId="190C7659"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“Disposición final sexta. Modificación del texto refundido de la Ley sobre Infracciones y Sanciones en el Orden Social, aprobado por Real Decreto Legislativo 5/2000, de 4 de agosto. </w:t>
      </w:r>
    </w:p>
    <w:p w14:paraId="0E24EFD4" w14:textId="77777777" w:rsidR="00B10C15" w:rsidRPr="005408F6" w:rsidRDefault="00B10C15" w:rsidP="00B10C15">
      <w:pPr>
        <w:spacing w:after="0" w:line="360" w:lineRule="auto"/>
        <w:jc w:val="both"/>
        <w:rPr>
          <w:rFonts w:ascii="Arial" w:hAnsi="Arial" w:cs="Arial"/>
          <w:sz w:val="24"/>
          <w:szCs w:val="24"/>
        </w:rPr>
      </w:pPr>
    </w:p>
    <w:p w14:paraId="3A115409"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El texto refundido de la Ley sobre Infracciones y Sanciones en el Orden Social, aprobado por Real Decreto Legislativo 5/2000, de 4 de agosto, queda modificado del siguiente modo: </w:t>
      </w:r>
    </w:p>
    <w:p w14:paraId="45D1A3B4" w14:textId="77777777" w:rsidR="00B10C15" w:rsidRPr="005408F6" w:rsidRDefault="00B10C15" w:rsidP="00B10C15">
      <w:pPr>
        <w:spacing w:after="0" w:line="360" w:lineRule="auto"/>
        <w:jc w:val="both"/>
        <w:rPr>
          <w:rFonts w:ascii="Arial" w:hAnsi="Arial" w:cs="Arial"/>
          <w:sz w:val="24"/>
          <w:szCs w:val="24"/>
        </w:rPr>
      </w:pPr>
    </w:p>
    <w:p w14:paraId="16820058"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Uno. El apartado 12 del artículo 8 queda redactado en los siguientes términos: </w:t>
      </w:r>
    </w:p>
    <w:p w14:paraId="1453DC2E" w14:textId="77777777" w:rsidR="00B10C15" w:rsidRPr="005408F6" w:rsidRDefault="00B10C15" w:rsidP="00B10C15">
      <w:pPr>
        <w:spacing w:after="0" w:line="360" w:lineRule="auto"/>
        <w:jc w:val="both"/>
        <w:rPr>
          <w:rFonts w:ascii="Arial" w:hAnsi="Arial" w:cs="Arial"/>
          <w:sz w:val="24"/>
          <w:szCs w:val="24"/>
        </w:rPr>
      </w:pPr>
    </w:p>
    <w:p w14:paraId="70328AA1"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«12. Las decisiones unilaterales de la empresa que impliquen discriminaciones directas o indirectas desfavorables por razón de edad o discapacidad o favorables o adversas en materia de retribuciones, jornadas, formación, promoción y demás condiciones de trabajo, por circunstancias de sexo, origen, incluido el racial o étnico, estado civil, condición social, religión o convicciones, ideas políticas, orientación e identidad sexual, </w:t>
      </w:r>
      <w:bookmarkStart w:id="51" w:name="_Hlk115539426"/>
      <w:r w:rsidRPr="005408F6">
        <w:rPr>
          <w:rFonts w:ascii="Arial" w:hAnsi="Arial" w:cs="Arial"/>
          <w:b/>
          <w:bCs/>
          <w:strike/>
          <w:sz w:val="24"/>
          <w:szCs w:val="24"/>
        </w:rPr>
        <w:t>expresión de género</w:t>
      </w:r>
      <w:bookmarkEnd w:id="51"/>
      <w:r w:rsidRPr="005408F6">
        <w:rPr>
          <w:rFonts w:ascii="Arial" w:hAnsi="Arial" w:cs="Arial"/>
          <w:sz w:val="24"/>
          <w:szCs w:val="24"/>
        </w:rPr>
        <w:t xml:space="preserve">, características sexuales, adhesión o no a sindicatos y a sus acuerdos, vínculos de parentesco con otros trabajadores en la empresa o lengua dentro del Estado español, así como las decisiones del empresario que supongan un trato desfavorable de los trabajadores como reacción ante una reclamación efectuada en la empresa o ante una acción administrativa o judicial destinada a exigir el cumplimiento del principio de igualdad de trato y no discriminación.» </w:t>
      </w:r>
    </w:p>
    <w:p w14:paraId="5DFD2BFC" w14:textId="77777777" w:rsidR="00B10C15" w:rsidRPr="005408F6" w:rsidRDefault="00B10C15" w:rsidP="00B10C15">
      <w:pPr>
        <w:spacing w:after="0" w:line="360" w:lineRule="auto"/>
        <w:jc w:val="both"/>
        <w:rPr>
          <w:rFonts w:ascii="Arial" w:hAnsi="Arial" w:cs="Arial"/>
          <w:sz w:val="24"/>
          <w:szCs w:val="24"/>
        </w:rPr>
      </w:pPr>
    </w:p>
    <w:p w14:paraId="548D5928"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lastRenderedPageBreak/>
        <w:t xml:space="preserve">Dos. El apartado 13 bis del artículo 8 queda redactado en los siguientes términos: </w:t>
      </w:r>
    </w:p>
    <w:p w14:paraId="4DA241FA" w14:textId="77777777" w:rsidR="00B10C15" w:rsidRPr="005408F6" w:rsidRDefault="00B10C15" w:rsidP="00B10C15">
      <w:pPr>
        <w:spacing w:after="0" w:line="360" w:lineRule="auto"/>
        <w:jc w:val="both"/>
        <w:rPr>
          <w:rFonts w:ascii="Arial" w:hAnsi="Arial" w:cs="Arial"/>
          <w:sz w:val="24"/>
          <w:szCs w:val="24"/>
        </w:rPr>
      </w:pPr>
    </w:p>
    <w:p w14:paraId="64C9E39E"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«13 bis. El acoso por razón de origen racial o étnico, religión o convicciones, discapacidad, edad y orientación e identidad sexual, </w:t>
      </w:r>
      <w:r w:rsidRPr="005408F6">
        <w:rPr>
          <w:rFonts w:ascii="Arial" w:hAnsi="Arial" w:cs="Arial"/>
          <w:b/>
          <w:bCs/>
          <w:strike/>
          <w:sz w:val="24"/>
          <w:szCs w:val="24"/>
        </w:rPr>
        <w:t>expresión de género</w:t>
      </w:r>
      <w:r w:rsidRPr="005408F6">
        <w:rPr>
          <w:rFonts w:ascii="Arial" w:hAnsi="Arial" w:cs="Arial"/>
          <w:sz w:val="24"/>
          <w:szCs w:val="24"/>
        </w:rPr>
        <w:t xml:space="preserve"> o características sexuales y el acoso por razón de sexo, cuando se produzcan dentro del ámbito a que alcanzan las facultades de dirección empresarial, cualquiera que sea el sujeto activo del mismo, siempre que, conocido por el empresario, éste no hubiera adoptado las medidas necesarias para impedirlo.» </w:t>
      </w:r>
    </w:p>
    <w:p w14:paraId="302E0F66" w14:textId="77777777" w:rsidR="00B10C15" w:rsidRPr="005408F6" w:rsidRDefault="00B10C15" w:rsidP="00B10C15">
      <w:pPr>
        <w:spacing w:after="0" w:line="360" w:lineRule="auto"/>
        <w:jc w:val="both"/>
        <w:rPr>
          <w:rFonts w:ascii="Arial" w:hAnsi="Arial" w:cs="Arial"/>
          <w:sz w:val="24"/>
          <w:szCs w:val="24"/>
        </w:rPr>
      </w:pPr>
    </w:p>
    <w:p w14:paraId="72117E37"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Tres. La letra d) del apartado 2 del artículo 10 bis queda redactada en los siguientes términos: </w:t>
      </w:r>
    </w:p>
    <w:p w14:paraId="2423ECBB" w14:textId="77777777" w:rsidR="00B10C15" w:rsidRPr="005408F6" w:rsidRDefault="00B10C15" w:rsidP="00B10C15">
      <w:pPr>
        <w:spacing w:after="0" w:line="360" w:lineRule="auto"/>
        <w:jc w:val="both"/>
        <w:rPr>
          <w:rFonts w:ascii="Arial" w:hAnsi="Arial" w:cs="Arial"/>
          <w:sz w:val="24"/>
          <w:szCs w:val="24"/>
        </w:rPr>
      </w:pPr>
    </w:p>
    <w:p w14:paraId="113D9961"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«d) Las decisiones adoptadas en aplicación de la Ley sobre implicación de los trabajadores en las sociedades anónimas y cooperativas europeas, que contengan o supongan cualquier tipo de discriminaciones directas o indirectas desfavorables por razón de edad o discapacidad o favorables o adversas por razón de sexo, nacionalidad, origen, incluido el racial o étnico, estado civil, religión o convicciones, ideas políticas, orientación e identidad sexual, </w:t>
      </w:r>
      <w:r w:rsidRPr="005408F6">
        <w:rPr>
          <w:rFonts w:ascii="Arial" w:hAnsi="Arial" w:cs="Arial"/>
          <w:b/>
          <w:bCs/>
          <w:strike/>
          <w:sz w:val="24"/>
          <w:szCs w:val="24"/>
        </w:rPr>
        <w:t>expresión de género</w:t>
      </w:r>
      <w:r w:rsidRPr="005408F6">
        <w:rPr>
          <w:rFonts w:ascii="Arial" w:hAnsi="Arial" w:cs="Arial"/>
          <w:sz w:val="24"/>
          <w:szCs w:val="24"/>
        </w:rPr>
        <w:t>, características sexuales, adhesión o no a un sindicato, a sus acuerdos o al ejercicio, en general, de las actividades sindicales, o lengua.»</w:t>
      </w:r>
    </w:p>
    <w:p w14:paraId="0331D0B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921CCD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0BBEFFC"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14F2508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2F08AE9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B1F161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29E9F5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A5458C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0DE815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315BA0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38E984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075A22E"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4BDBA13E" w14:textId="77777777" w:rsidR="00B10C15" w:rsidRPr="005408F6" w:rsidRDefault="00B10C15" w:rsidP="00B10C15">
      <w:pPr>
        <w:spacing w:after="0" w:line="360" w:lineRule="auto"/>
        <w:jc w:val="both"/>
        <w:rPr>
          <w:rFonts w:ascii="Arial" w:eastAsia="Times New Roman" w:hAnsi="Arial" w:cs="Arial"/>
          <w:sz w:val="24"/>
          <w:szCs w:val="24"/>
          <w:lang w:eastAsia="es-ES"/>
        </w:rPr>
      </w:pPr>
      <w:bookmarkStart w:id="52" w:name="_Hlk115270565"/>
      <w:r w:rsidRPr="005408F6">
        <w:rPr>
          <w:rFonts w:ascii="Arial" w:eastAsia="Times New Roman" w:hAnsi="Arial" w:cs="Arial"/>
          <w:sz w:val="24"/>
          <w:szCs w:val="24"/>
          <w:lang w:eastAsia="es-ES"/>
        </w:rPr>
        <w:t>Disposición Final séptima</w:t>
      </w:r>
    </w:p>
    <w:bookmarkEnd w:id="52"/>
    <w:p w14:paraId="43C59BE5"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0EFA67E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3770B5E0"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supresión de la Disposición Final séptima. </w:t>
      </w:r>
    </w:p>
    <w:p w14:paraId="79FE2B9D"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6DC0CB0"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62DF9015"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35A74EC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p>
    <w:p w14:paraId="6E86A16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DEBD11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AC0B71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E3DE55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7944CF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F5889A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2A585D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30B549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4B9823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BC4815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CA3DEB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5A518E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9BA509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BB3249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28FD6B4"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D69C26C" w14:textId="77777777" w:rsidR="00A35356" w:rsidRDefault="00A35356" w:rsidP="00B10C15">
      <w:pPr>
        <w:spacing w:after="0" w:line="360" w:lineRule="auto"/>
        <w:jc w:val="both"/>
        <w:rPr>
          <w:rFonts w:ascii="Arial" w:eastAsia="Times New Roman" w:hAnsi="Arial" w:cs="Arial"/>
          <w:b/>
          <w:sz w:val="24"/>
          <w:szCs w:val="24"/>
          <w:u w:val="single"/>
          <w:lang w:eastAsia="es-ES"/>
        </w:rPr>
      </w:pPr>
    </w:p>
    <w:p w14:paraId="15DDA974" w14:textId="77777777" w:rsidR="00A35356" w:rsidRDefault="00A35356" w:rsidP="00B10C15">
      <w:pPr>
        <w:spacing w:after="0" w:line="360" w:lineRule="auto"/>
        <w:jc w:val="both"/>
        <w:rPr>
          <w:rFonts w:ascii="Arial" w:eastAsia="Times New Roman" w:hAnsi="Arial" w:cs="Arial"/>
          <w:b/>
          <w:sz w:val="24"/>
          <w:szCs w:val="24"/>
          <w:u w:val="single"/>
          <w:lang w:eastAsia="es-ES"/>
        </w:rPr>
      </w:pPr>
    </w:p>
    <w:p w14:paraId="5377B726" w14:textId="77777777" w:rsidR="00A35356" w:rsidRDefault="00A35356" w:rsidP="00B10C15">
      <w:pPr>
        <w:spacing w:after="0" w:line="360" w:lineRule="auto"/>
        <w:jc w:val="both"/>
        <w:rPr>
          <w:rFonts w:ascii="Arial" w:eastAsia="Times New Roman" w:hAnsi="Arial" w:cs="Arial"/>
          <w:b/>
          <w:sz w:val="24"/>
          <w:szCs w:val="24"/>
          <w:u w:val="single"/>
          <w:lang w:eastAsia="es-ES"/>
        </w:rPr>
      </w:pPr>
    </w:p>
    <w:p w14:paraId="25D73707" w14:textId="77777777" w:rsidR="00A35356" w:rsidRDefault="00A35356" w:rsidP="00B10C15">
      <w:pPr>
        <w:spacing w:after="0" w:line="360" w:lineRule="auto"/>
        <w:jc w:val="both"/>
        <w:rPr>
          <w:rFonts w:ascii="Arial" w:eastAsia="Times New Roman" w:hAnsi="Arial" w:cs="Arial"/>
          <w:b/>
          <w:sz w:val="24"/>
          <w:szCs w:val="24"/>
          <w:u w:val="single"/>
          <w:lang w:eastAsia="es-ES"/>
        </w:rPr>
      </w:pPr>
    </w:p>
    <w:p w14:paraId="332C780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C06818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0A527F0"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53" w:name="_Hlk115539762"/>
      <w:bookmarkStart w:id="54" w:name="_Hlk115540050"/>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4AF9E59F"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octava</w:t>
      </w:r>
    </w:p>
    <w:p w14:paraId="6FEAF0E1"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2327EC1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 xml:space="preserve">DE </w:t>
      </w:r>
      <w:r>
        <w:rPr>
          <w:rFonts w:ascii="Arial" w:eastAsia="Times New Roman" w:hAnsi="Arial" w:cs="Arial"/>
          <w:b/>
          <w:sz w:val="24"/>
          <w:szCs w:val="24"/>
          <w:u w:val="single"/>
          <w:lang w:eastAsia="es-ES"/>
        </w:rPr>
        <w:t>SUPRESIÓN</w:t>
      </w:r>
      <w:r w:rsidRPr="005408F6">
        <w:rPr>
          <w:rFonts w:ascii="Arial" w:eastAsia="Times New Roman" w:hAnsi="Arial" w:cs="Arial"/>
          <w:b/>
          <w:sz w:val="24"/>
          <w:szCs w:val="24"/>
          <w:u w:val="single"/>
          <w:lang w:eastAsia="es-ES"/>
        </w:rPr>
        <w:t>.</w:t>
      </w:r>
    </w:p>
    <w:p w14:paraId="4D97F342" w14:textId="77777777" w:rsidR="00B10C15"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w:t>
      </w:r>
      <w:r>
        <w:rPr>
          <w:rFonts w:ascii="Arial" w:eastAsia="Times New Roman" w:hAnsi="Arial" w:cs="Arial"/>
          <w:bCs/>
          <w:sz w:val="24"/>
          <w:szCs w:val="24"/>
          <w:lang w:eastAsia="es-ES"/>
        </w:rPr>
        <w:t>supresión</w:t>
      </w:r>
      <w:r w:rsidRPr="005408F6">
        <w:rPr>
          <w:rFonts w:ascii="Arial" w:eastAsia="Times New Roman" w:hAnsi="Arial" w:cs="Arial"/>
          <w:bCs/>
          <w:sz w:val="24"/>
          <w:szCs w:val="24"/>
          <w:lang w:eastAsia="es-ES"/>
        </w:rPr>
        <w:t xml:space="preserve"> de la Disposición Final octava</w:t>
      </w:r>
      <w:bookmarkEnd w:id="53"/>
      <w:bookmarkEnd w:id="54"/>
      <w:r>
        <w:rPr>
          <w:rFonts w:ascii="Arial" w:eastAsia="Times New Roman" w:hAnsi="Arial" w:cs="Arial"/>
          <w:bCs/>
          <w:sz w:val="24"/>
          <w:szCs w:val="24"/>
          <w:lang w:eastAsia="es-ES"/>
        </w:rPr>
        <w:t>.</w:t>
      </w:r>
    </w:p>
    <w:p w14:paraId="595C15D3" w14:textId="77777777" w:rsidR="00B10C15" w:rsidRDefault="00B10C15" w:rsidP="00B10C15">
      <w:pPr>
        <w:spacing w:after="0" w:line="360" w:lineRule="auto"/>
        <w:jc w:val="both"/>
        <w:rPr>
          <w:rFonts w:ascii="Arial" w:eastAsia="Times New Roman" w:hAnsi="Arial" w:cs="Arial"/>
          <w:bCs/>
          <w:sz w:val="24"/>
          <w:szCs w:val="24"/>
          <w:lang w:eastAsia="es-ES"/>
        </w:rPr>
      </w:pPr>
    </w:p>
    <w:p w14:paraId="3CBE1A3E" w14:textId="77777777" w:rsidR="00B10C15" w:rsidRDefault="00B10C15" w:rsidP="00B10C15">
      <w:pPr>
        <w:spacing w:after="0" w:line="360" w:lineRule="auto"/>
        <w:jc w:val="both"/>
        <w:rPr>
          <w:rFonts w:ascii="Arial" w:eastAsia="Times New Roman" w:hAnsi="Arial" w:cs="Arial"/>
          <w:bCs/>
          <w:sz w:val="24"/>
          <w:szCs w:val="24"/>
          <w:lang w:eastAsia="es-ES"/>
        </w:rPr>
      </w:pPr>
    </w:p>
    <w:p w14:paraId="6401872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9AAB9B6"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15A34D1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34D13A4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9B4B3B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45F671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B02E7F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98A16A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19393F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59FD39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F84A9B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F706A8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6B3F06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01B336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E8EE968"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B9CF41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F4D6FF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8CC835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8D74DB6"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6CD264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742E9A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D0AA6C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CACE47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FC60166"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4A30812B"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novena</w:t>
      </w:r>
    </w:p>
    <w:p w14:paraId="41D823AA"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1BDD10D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0ADAF686"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supresión de la Disposición Final novena. </w:t>
      </w:r>
    </w:p>
    <w:p w14:paraId="0D3028EE"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0B9EF96C"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6CD3583B" w14:textId="77777777" w:rsidR="00B10C15" w:rsidRPr="005408F6" w:rsidRDefault="00B10C15" w:rsidP="00B10C15">
      <w:pPr>
        <w:spacing w:after="0" w:line="360" w:lineRule="auto"/>
        <w:rPr>
          <w:rFonts w:ascii="Arial" w:eastAsia="Times New Roman" w:hAnsi="Arial" w:cs="Arial"/>
          <w:b/>
          <w:sz w:val="24"/>
          <w:szCs w:val="24"/>
          <w:u w:val="single"/>
          <w:lang w:eastAsia="es-ES"/>
        </w:rPr>
      </w:pPr>
      <w:bookmarkStart w:id="55" w:name="_Hlk115539629"/>
      <w:bookmarkStart w:id="56" w:name="_Hlk115539525"/>
      <w:r w:rsidRPr="005408F6">
        <w:rPr>
          <w:rFonts w:ascii="Arial" w:eastAsia="Times New Roman" w:hAnsi="Arial" w:cs="Arial"/>
          <w:b/>
          <w:sz w:val="24"/>
          <w:szCs w:val="24"/>
          <w:u w:val="single"/>
          <w:lang w:eastAsia="es-ES"/>
        </w:rPr>
        <w:t>JUSTIFICACIÓN</w:t>
      </w:r>
    </w:p>
    <w:p w14:paraId="02ECD1E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bookmarkEnd w:id="55"/>
      <w:r w:rsidRPr="005408F6">
        <w:rPr>
          <w:rFonts w:ascii="Arial" w:eastAsia="Times New Roman" w:hAnsi="Arial" w:cs="Arial"/>
          <w:sz w:val="24"/>
          <w:szCs w:val="24"/>
          <w:lang w:eastAsia="es-ES"/>
        </w:rPr>
        <w:t xml:space="preserve"> </w:t>
      </w:r>
      <w:bookmarkEnd w:id="56"/>
      <w:r>
        <w:rPr>
          <w:rFonts w:ascii="Arial" w:eastAsia="Times New Roman" w:hAnsi="Arial" w:cs="Arial"/>
          <w:sz w:val="24"/>
          <w:szCs w:val="24"/>
          <w:lang w:eastAsia="es-ES"/>
        </w:rPr>
        <w:t xml:space="preserve">En la actualidad se está tramitando el Proyecto de la Ley del Deporte </w:t>
      </w:r>
      <w:r w:rsidRPr="00A727F0">
        <w:rPr>
          <w:rFonts w:ascii="Arial" w:eastAsia="Times New Roman" w:hAnsi="Arial" w:cs="Arial"/>
          <w:sz w:val="24"/>
          <w:szCs w:val="24"/>
          <w:lang w:eastAsia="es-ES"/>
        </w:rPr>
        <w:t xml:space="preserve">(121/000082) </w:t>
      </w:r>
      <w:r>
        <w:rPr>
          <w:rFonts w:ascii="Arial" w:eastAsia="Times New Roman" w:hAnsi="Arial" w:cs="Arial"/>
          <w:sz w:val="24"/>
          <w:szCs w:val="24"/>
          <w:lang w:eastAsia="es-ES"/>
        </w:rPr>
        <w:t>y, por cuestiones de carácter técnico legislativo no procede su modificación en esta iniciativa legislativa.</w:t>
      </w:r>
    </w:p>
    <w:p w14:paraId="523CAE1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CEF337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F9588C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6AC6D7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FF14DB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73F689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69CD73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9F8B80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5B827E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4E08AF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53FCD5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BB66C5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067DDC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BB3619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0BB409D2"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4E96B9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9D189C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6A0404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CCFF17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06E2E41"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0DF141EB"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décima.</w:t>
      </w:r>
    </w:p>
    <w:p w14:paraId="7B7A80BA"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25A94DC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6B1A1FB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Cs/>
          <w:sz w:val="24"/>
          <w:szCs w:val="24"/>
          <w:lang w:eastAsia="es-ES"/>
        </w:rPr>
        <w:t>Se propone la modificación de la Disposición Final décima, quedando su redacción del siguiente tenor literal:</w:t>
      </w:r>
    </w:p>
    <w:p w14:paraId="643F8772" w14:textId="77777777" w:rsidR="00B10C15" w:rsidRPr="005408F6" w:rsidRDefault="00B10C15" w:rsidP="00B10C15">
      <w:pPr>
        <w:spacing w:after="0" w:line="360" w:lineRule="auto"/>
        <w:jc w:val="both"/>
        <w:rPr>
          <w:rFonts w:ascii="Arial" w:hAnsi="Arial" w:cs="Arial"/>
          <w:sz w:val="24"/>
          <w:szCs w:val="24"/>
        </w:rPr>
      </w:pPr>
    </w:p>
    <w:p w14:paraId="743C03D7"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“Disposición final décima. Modificación de la Ley 20/2007, de 11 de julio, del Estatuto del Trabajo Autónomo. </w:t>
      </w:r>
    </w:p>
    <w:p w14:paraId="3D6C50BB" w14:textId="77777777" w:rsidR="00B10C15" w:rsidRPr="005408F6" w:rsidRDefault="00B10C15" w:rsidP="00B10C15">
      <w:pPr>
        <w:spacing w:after="0" w:line="360" w:lineRule="auto"/>
        <w:jc w:val="both"/>
        <w:rPr>
          <w:rFonts w:ascii="Arial" w:hAnsi="Arial" w:cs="Arial"/>
          <w:sz w:val="24"/>
          <w:szCs w:val="24"/>
        </w:rPr>
      </w:pPr>
    </w:p>
    <w:p w14:paraId="7F61F90F"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El párrafo a) del apartado 3 del artículo 4 de la Ley 20/2007, de 11 de julio, del Estatuto del Trabajo Autónomo, queda redactado en los siguientes términos: </w:t>
      </w:r>
    </w:p>
    <w:p w14:paraId="6C9CC090" w14:textId="77777777" w:rsidR="00B10C15" w:rsidRPr="005408F6" w:rsidRDefault="00B10C15" w:rsidP="00B10C15">
      <w:pPr>
        <w:spacing w:after="0" w:line="360" w:lineRule="auto"/>
        <w:jc w:val="both"/>
        <w:rPr>
          <w:rFonts w:ascii="Arial" w:hAnsi="Arial" w:cs="Arial"/>
          <w:sz w:val="24"/>
          <w:szCs w:val="24"/>
        </w:rPr>
      </w:pPr>
    </w:p>
    <w:p w14:paraId="549447E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hAnsi="Arial" w:cs="Arial"/>
          <w:sz w:val="24"/>
          <w:szCs w:val="24"/>
        </w:rPr>
        <w:t xml:space="preserve">«a) A la igualdad ante la ley y a no ser discriminados, directa o indirectamente, por razón de nacimiento, origen racial o étnico, sexo, estado civil, religión, convicciones, discapacidad, edad, orientación e identidad sexual, </w:t>
      </w:r>
      <w:r w:rsidRPr="005408F6">
        <w:rPr>
          <w:rFonts w:ascii="Arial" w:hAnsi="Arial" w:cs="Arial"/>
          <w:b/>
          <w:bCs/>
          <w:strike/>
          <w:sz w:val="24"/>
          <w:szCs w:val="24"/>
        </w:rPr>
        <w:t>expresión de género</w:t>
      </w:r>
      <w:r w:rsidRPr="005408F6">
        <w:rPr>
          <w:rFonts w:ascii="Arial" w:hAnsi="Arial" w:cs="Arial"/>
          <w:sz w:val="24"/>
          <w:szCs w:val="24"/>
        </w:rPr>
        <w:t>, características sexuales, uso de alguna de las lenguas oficiales dentro de España o cualquier otra condición o circunstancia personal o social.»</w:t>
      </w:r>
    </w:p>
    <w:p w14:paraId="5798336D"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04F9BEC2"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7C17CA0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37AD64A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1FC124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E56B21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EFB1D4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2A02A5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584AF1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E3CA47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77F720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F45705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5F3D3F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6173EBC"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57" w:name="_Hlk115540237"/>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54CE9F3E"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décimo tercera.</w:t>
      </w:r>
    </w:p>
    <w:p w14:paraId="15BFEB69"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7EB6E57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498E33FD"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supresión de la Disposición Final décimo tercera.</w:t>
      </w:r>
    </w:p>
    <w:p w14:paraId="6F6D5370" w14:textId="77777777" w:rsidR="00B10C15" w:rsidRPr="005408F6" w:rsidRDefault="00B10C15" w:rsidP="00B10C15">
      <w:pPr>
        <w:spacing w:after="0" w:line="360" w:lineRule="auto"/>
        <w:jc w:val="both"/>
        <w:rPr>
          <w:rFonts w:ascii="Arial" w:hAnsi="Arial" w:cs="Arial"/>
          <w:sz w:val="24"/>
          <w:szCs w:val="24"/>
        </w:rPr>
      </w:pPr>
    </w:p>
    <w:bookmarkEnd w:id="57"/>
    <w:p w14:paraId="5026EA6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FFBF916"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008FC89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2710002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BE3DA0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F30F4E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4314C9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25494F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1E3026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CE0C26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58EA2B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C0604C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DF21126"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A88A3F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707075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3B02D9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8D246D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5F53E9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C6DEF9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08CF5B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ABBCF2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2075BF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F61020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797AFD1"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7140C6A1"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décimo cuarta.</w:t>
      </w:r>
    </w:p>
    <w:p w14:paraId="5D11094B"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719E775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6755DA96"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supresión de la Disposición Final </w:t>
      </w:r>
      <w:r w:rsidRPr="005408F6">
        <w:rPr>
          <w:rFonts w:ascii="Arial" w:eastAsia="Times New Roman" w:hAnsi="Arial" w:cs="Arial"/>
          <w:sz w:val="24"/>
          <w:szCs w:val="24"/>
          <w:lang w:eastAsia="es-ES"/>
        </w:rPr>
        <w:t>décimo cuarta</w:t>
      </w:r>
      <w:r w:rsidRPr="005408F6">
        <w:rPr>
          <w:rFonts w:ascii="Arial" w:eastAsia="Times New Roman" w:hAnsi="Arial" w:cs="Arial"/>
          <w:bCs/>
          <w:sz w:val="24"/>
          <w:szCs w:val="24"/>
          <w:lang w:eastAsia="es-ES"/>
        </w:rPr>
        <w:t xml:space="preserve">. </w:t>
      </w:r>
    </w:p>
    <w:p w14:paraId="63AFA87F"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64E00194"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00A964C2"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7D8B1FB8" w14:textId="77777777" w:rsidR="00B10C15"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 xml:space="preserve">Mejora técnica. </w:t>
      </w:r>
    </w:p>
    <w:p w14:paraId="5D4CCD5B" w14:textId="77777777" w:rsidR="00B10C15" w:rsidRDefault="00B10C15" w:rsidP="00B10C15">
      <w:pPr>
        <w:spacing w:after="0" w:line="360" w:lineRule="auto"/>
        <w:jc w:val="both"/>
        <w:rPr>
          <w:rFonts w:ascii="Arial" w:eastAsia="Times New Roman" w:hAnsi="Arial" w:cs="Arial"/>
          <w:sz w:val="24"/>
          <w:szCs w:val="24"/>
          <w:lang w:eastAsia="es-ES"/>
        </w:rPr>
      </w:pPr>
    </w:p>
    <w:p w14:paraId="666EF6A5" w14:textId="77777777" w:rsidR="00B10C15" w:rsidRDefault="00B10C15" w:rsidP="00B10C15">
      <w:pPr>
        <w:spacing w:after="0" w:line="360" w:lineRule="auto"/>
        <w:jc w:val="both"/>
        <w:rPr>
          <w:rFonts w:ascii="Arial" w:eastAsia="Times New Roman" w:hAnsi="Arial" w:cs="Arial"/>
          <w:sz w:val="24"/>
          <w:szCs w:val="24"/>
          <w:lang w:eastAsia="es-ES"/>
        </w:rPr>
      </w:pPr>
    </w:p>
    <w:p w14:paraId="49F908EF" w14:textId="77777777" w:rsidR="00B10C15" w:rsidRDefault="00B10C15" w:rsidP="00B10C15">
      <w:pPr>
        <w:spacing w:after="0" w:line="360" w:lineRule="auto"/>
        <w:jc w:val="both"/>
        <w:rPr>
          <w:rFonts w:ascii="Arial" w:eastAsia="Times New Roman" w:hAnsi="Arial" w:cs="Arial"/>
          <w:sz w:val="24"/>
          <w:szCs w:val="24"/>
          <w:lang w:eastAsia="es-ES"/>
        </w:rPr>
      </w:pPr>
    </w:p>
    <w:p w14:paraId="71D88F5D" w14:textId="77777777" w:rsidR="00B10C15" w:rsidRDefault="00B10C15" w:rsidP="00B10C15">
      <w:pPr>
        <w:spacing w:after="0" w:line="360" w:lineRule="auto"/>
        <w:jc w:val="both"/>
        <w:rPr>
          <w:rFonts w:ascii="Arial" w:eastAsia="Times New Roman" w:hAnsi="Arial" w:cs="Arial"/>
          <w:sz w:val="24"/>
          <w:szCs w:val="24"/>
          <w:lang w:eastAsia="es-ES"/>
        </w:rPr>
      </w:pPr>
    </w:p>
    <w:p w14:paraId="1C00DB1F" w14:textId="77777777" w:rsidR="00B10C15" w:rsidRDefault="00B10C15" w:rsidP="00B10C15">
      <w:pPr>
        <w:spacing w:after="0" w:line="360" w:lineRule="auto"/>
        <w:jc w:val="both"/>
        <w:rPr>
          <w:rFonts w:ascii="Arial" w:eastAsia="Times New Roman" w:hAnsi="Arial" w:cs="Arial"/>
          <w:sz w:val="24"/>
          <w:szCs w:val="24"/>
          <w:lang w:eastAsia="es-ES"/>
        </w:rPr>
      </w:pPr>
    </w:p>
    <w:p w14:paraId="67E3034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B02DFB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84E410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D21B4E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12622C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F11788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C4A728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F19169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0854FE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556A2F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7B7907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82ED75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806F1F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D7DDC7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07F702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3FDBD5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85494A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FD7CEC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52417F5"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64B7FB47"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décimo quinta.</w:t>
      </w:r>
    </w:p>
    <w:p w14:paraId="012FB481"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1E2C66F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28762097"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modificación del apartado Uno, Dos, Tres, Cuatro, Cinco, Seis, Siete, Nueve, Diez y Once, de la Disposición Final décimo quinta, quedando su redacción del siguiente tenor literal:</w:t>
      </w:r>
    </w:p>
    <w:p w14:paraId="56CD1B8E" w14:textId="77777777" w:rsidR="00B10C15" w:rsidRPr="005408F6" w:rsidRDefault="00B10C15" w:rsidP="00B10C15">
      <w:pPr>
        <w:spacing w:after="0" w:line="360" w:lineRule="auto"/>
        <w:jc w:val="both"/>
        <w:rPr>
          <w:rFonts w:ascii="Arial" w:hAnsi="Arial" w:cs="Arial"/>
          <w:sz w:val="24"/>
          <w:szCs w:val="24"/>
        </w:rPr>
      </w:pPr>
    </w:p>
    <w:p w14:paraId="15A6FEDA"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“Disposición final décimo quinta. Modificación del texto refundido de la Ley del Estatuto de los Trabajadores, aprobado por Real Decreto Legislativo 2/2015, de 23 de octubre.</w:t>
      </w:r>
    </w:p>
    <w:p w14:paraId="428BAE56" w14:textId="77777777" w:rsidR="00B10C15" w:rsidRPr="005408F6" w:rsidRDefault="00B10C15" w:rsidP="00B10C15">
      <w:pPr>
        <w:spacing w:after="0" w:line="360" w:lineRule="auto"/>
        <w:jc w:val="both"/>
        <w:rPr>
          <w:rFonts w:ascii="Arial" w:hAnsi="Arial" w:cs="Arial"/>
          <w:sz w:val="24"/>
          <w:szCs w:val="24"/>
        </w:rPr>
      </w:pPr>
    </w:p>
    <w:p w14:paraId="03ABFB7A"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El Texto Refundido de la Ley del Estatuto de los Trabajadores, aprobado por Real Decreto Legislativo 2/2015, de 23 de octubre, queda modificado como sigue: </w:t>
      </w:r>
    </w:p>
    <w:p w14:paraId="77DB2FD0" w14:textId="77777777" w:rsidR="00B10C15" w:rsidRPr="005408F6" w:rsidRDefault="00B10C15" w:rsidP="00B10C15">
      <w:pPr>
        <w:spacing w:after="0" w:line="360" w:lineRule="auto"/>
        <w:jc w:val="both"/>
        <w:rPr>
          <w:rFonts w:ascii="Arial" w:hAnsi="Arial" w:cs="Arial"/>
          <w:sz w:val="24"/>
          <w:szCs w:val="24"/>
        </w:rPr>
      </w:pPr>
    </w:p>
    <w:p w14:paraId="2EC63D1E"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Uno. El párrafo c) del apartado 2 del artículo 4 queda redactado en los siguientes términos:</w:t>
      </w:r>
    </w:p>
    <w:p w14:paraId="062379CD" w14:textId="77777777" w:rsidR="00B10C15" w:rsidRPr="005408F6" w:rsidRDefault="00B10C15" w:rsidP="00B10C15">
      <w:pPr>
        <w:spacing w:after="0" w:line="360" w:lineRule="auto"/>
        <w:jc w:val="both"/>
        <w:rPr>
          <w:rFonts w:ascii="Arial" w:hAnsi="Arial" w:cs="Arial"/>
          <w:sz w:val="24"/>
          <w:szCs w:val="24"/>
        </w:rPr>
      </w:pPr>
    </w:p>
    <w:p w14:paraId="1A044F0B"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 «c) A no ser discriminados directa o indirectamente para el empleo, o una vez empleados, por razones de sexo, estado civil, edad dentro de los límites marcados por esta ley, origen racial o étnico, condición social, religión o convicciones, ideas políticas, orientación e identidad sexual, </w:t>
      </w:r>
      <w:r w:rsidRPr="005408F6">
        <w:rPr>
          <w:rFonts w:ascii="Arial" w:hAnsi="Arial" w:cs="Arial"/>
          <w:b/>
          <w:bCs/>
          <w:strike/>
          <w:sz w:val="24"/>
          <w:szCs w:val="24"/>
        </w:rPr>
        <w:t>expresión de género,</w:t>
      </w:r>
      <w:r w:rsidRPr="005408F6">
        <w:rPr>
          <w:rFonts w:ascii="Arial" w:hAnsi="Arial" w:cs="Arial"/>
          <w:sz w:val="24"/>
          <w:szCs w:val="24"/>
        </w:rPr>
        <w:t xml:space="preserve"> características sexuales, afiliación o no a un sindicato, así como por razón de lengua, dentro del Estado español. </w:t>
      </w:r>
    </w:p>
    <w:p w14:paraId="32591ADC" w14:textId="77777777" w:rsidR="00B10C15" w:rsidRPr="005408F6" w:rsidRDefault="00B10C15" w:rsidP="00B10C15">
      <w:pPr>
        <w:spacing w:after="0" w:line="360" w:lineRule="auto"/>
        <w:jc w:val="both"/>
        <w:rPr>
          <w:rFonts w:ascii="Arial" w:hAnsi="Arial" w:cs="Arial"/>
          <w:sz w:val="24"/>
          <w:szCs w:val="24"/>
        </w:rPr>
      </w:pPr>
    </w:p>
    <w:p w14:paraId="1F6836CD"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Tampoco podrán ser discriminados por razón de discapacidad, siempre que se hallasen en condiciones de aptitud para desempeñar el trabajo o empleo de que se trate.»</w:t>
      </w:r>
    </w:p>
    <w:p w14:paraId="7C0B17E2" w14:textId="77777777" w:rsidR="00B10C15" w:rsidRPr="005408F6" w:rsidRDefault="00B10C15" w:rsidP="00B10C15">
      <w:pPr>
        <w:spacing w:after="0" w:line="360" w:lineRule="auto"/>
        <w:jc w:val="both"/>
        <w:rPr>
          <w:rFonts w:ascii="Arial" w:hAnsi="Arial" w:cs="Arial"/>
          <w:sz w:val="24"/>
          <w:szCs w:val="24"/>
        </w:rPr>
      </w:pPr>
    </w:p>
    <w:p w14:paraId="50A028E5"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Dos. El artículo 11.4 b) queda redactado como sigue:</w:t>
      </w:r>
    </w:p>
    <w:p w14:paraId="2B4DB355" w14:textId="77777777" w:rsidR="00B10C15" w:rsidRPr="005408F6" w:rsidRDefault="00B10C15" w:rsidP="00B10C15">
      <w:pPr>
        <w:spacing w:after="0" w:line="360" w:lineRule="auto"/>
        <w:jc w:val="both"/>
        <w:rPr>
          <w:rFonts w:ascii="Arial" w:hAnsi="Arial" w:cs="Arial"/>
          <w:sz w:val="24"/>
          <w:szCs w:val="24"/>
        </w:rPr>
      </w:pPr>
    </w:p>
    <w:p w14:paraId="5EE58B0F"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 «b) Las situaciones de incapacidad temporal, nacimiento, adopción, guarda con fines de adopción, acogimiento, riesgo durante el embarazo, riesgo durante la lactancia, violencia de género </w:t>
      </w:r>
      <w:r w:rsidRPr="005408F6">
        <w:rPr>
          <w:rFonts w:ascii="Arial" w:hAnsi="Arial" w:cs="Arial"/>
          <w:b/>
          <w:bCs/>
          <w:strike/>
          <w:sz w:val="24"/>
          <w:szCs w:val="24"/>
        </w:rPr>
        <w:t>y violencia intragénero,</w:t>
      </w:r>
      <w:r w:rsidRPr="005408F6">
        <w:rPr>
          <w:rFonts w:ascii="Arial" w:hAnsi="Arial" w:cs="Arial"/>
          <w:sz w:val="24"/>
          <w:szCs w:val="24"/>
        </w:rPr>
        <w:t xml:space="preserve"> entendida esta última en los términos del artículo 3 de la Ley para la igualdad real y efectiva de las personas trans y para la garantía de los derechos de las personas LGTBI, interrumpirán el cómputo de la duración del contrato.»</w:t>
      </w:r>
    </w:p>
    <w:p w14:paraId="2714ADB8" w14:textId="77777777" w:rsidR="00B10C15" w:rsidRPr="005408F6" w:rsidRDefault="00B10C15" w:rsidP="00B10C15">
      <w:pPr>
        <w:spacing w:after="0" w:line="360" w:lineRule="auto"/>
        <w:jc w:val="both"/>
        <w:rPr>
          <w:rFonts w:ascii="Arial" w:hAnsi="Arial" w:cs="Arial"/>
          <w:sz w:val="24"/>
          <w:szCs w:val="24"/>
        </w:rPr>
      </w:pPr>
    </w:p>
    <w:p w14:paraId="5F593B91"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Tres. El artículo 14.3 queda redactado como sigue:</w:t>
      </w:r>
    </w:p>
    <w:p w14:paraId="7D4F0DB4" w14:textId="77777777" w:rsidR="00B10C15" w:rsidRPr="005408F6" w:rsidRDefault="00B10C15" w:rsidP="00B10C15">
      <w:pPr>
        <w:spacing w:after="0" w:line="360" w:lineRule="auto"/>
        <w:jc w:val="both"/>
        <w:rPr>
          <w:rFonts w:ascii="Arial" w:hAnsi="Arial" w:cs="Arial"/>
          <w:sz w:val="24"/>
          <w:szCs w:val="24"/>
        </w:rPr>
      </w:pPr>
    </w:p>
    <w:p w14:paraId="5CCD9F09"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«3. Transcurrido el periodo de prueba sin que se haya producido el desistimiento, el contrato producirá plenos efectos, computándose el tiempo de los servicios prestados en la antigüedad de la persona trabajadora en la empresa.</w:t>
      </w:r>
    </w:p>
    <w:p w14:paraId="575B04CB" w14:textId="77777777" w:rsidR="00B10C15" w:rsidRPr="005408F6" w:rsidRDefault="00B10C15" w:rsidP="00B10C15">
      <w:pPr>
        <w:spacing w:after="0" w:line="360" w:lineRule="auto"/>
        <w:jc w:val="both"/>
        <w:rPr>
          <w:rFonts w:ascii="Arial" w:hAnsi="Arial" w:cs="Arial"/>
          <w:sz w:val="24"/>
          <w:szCs w:val="24"/>
        </w:rPr>
      </w:pPr>
    </w:p>
    <w:p w14:paraId="59D3C87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hAnsi="Arial" w:cs="Arial"/>
          <w:sz w:val="24"/>
          <w:szCs w:val="24"/>
        </w:rPr>
        <w:t xml:space="preserve">Las situaciones de incapacidad temporal, nacimiento, adopción, guarda con fines de adopción, acogimiento, riesgo durante el embarazo, riesgo durante la lactancia, violencia de género </w:t>
      </w:r>
      <w:r w:rsidRPr="005408F6">
        <w:rPr>
          <w:rFonts w:ascii="Arial" w:hAnsi="Arial" w:cs="Arial"/>
          <w:b/>
          <w:bCs/>
          <w:strike/>
          <w:sz w:val="24"/>
          <w:szCs w:val="24"/>
        </w:rPr>
        <w:t>y violencia intragénero</w:t>
      </w:r>
      <w:r w:rsidRPr="005408F6">
        <w:rPr>
          <w:rFonts w:ascii="Arial" w:hAnsi="Arial" w:cs="Arial"/>
          <w:sz w:val="24"/>
          <w:szCs w:val="24"/>
        </w:rPr>
        <w:t>, entendida esta última en los términos del artículo 3 de la Ley para la igualdad real y efectiva de las personas trans y para la garantía de los derechos de las personas LGTBI, que afecten a la persona trabajadora durante el periodo de prueba, interrumpen el cómputo del mismo siempre que se produzca acuerdo entre ambas partes.»</w:t>
      </w:r>
    </w:p>
    <w:p w14:paraId="2CBF876E" w14:textId="77777777" w:rsidR="00B10C15" w:rsidRPr="005408F6" w:rsidRDefault="00B10C15" w:rsidP="00B10C15">
      <w:pPr>
        <w:spacing w:after="0" w:line="360" w:lineRule="auto"/>
        <w:jc w:val="both"/>
        <w:rPr>
          <w:rFonts w:ascii="Arial" w:hAnsi="Arial" w:cs="Arial"/>
          <w:sz w:val="24"/>
          <w:szCs w:val="24"/>
        </w:rPr>
      </w:pPr>
    </w:p>
    <w:p w14:paraId="4ABB51E4"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Cuatro. El apartado 1 del artículo 17 queda redactado en los siguientes términos: </w:t>
      </w:r>
    </w:p>
    <w:p w14:paraId="0F4163E2" w14:textId="77777777" w:rsidR="00B10C15" w:rsidRPr="005408F6" w:rsidRDefault="00B10C15" w:rsidP="00B10C15">
      <w:pPr>
        <w:spacing w:after="0" w:line="360" w:lineRule="auto"/>
        <w:jc w:val="both"/>
        <w:rPr>
          <w:rFonts w:ascii="Arial" w:hAnsi="Arial" w:cs="Arial"/>
          <w:sz w:val="24"/>
          <w:szCs w:val="24"/>
        </w:rPr>
      </w:pPr>
    </w:p>
    <w:p w14:paraId="5AA19696"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«1. Se entenderán nulos y sin efecto los preceptos reglamentarios, las cláusulas de los convenios colectivos, los pactos individuales y las decisiones unilaterales del empresario que den lugar en el empleo, así como en materia de retribuciones, jornada y demás condiciones de trabajo, a situaciones de discriminación directa o indirecta </w:t>
      </w:r>
      <w:r w:rsidRPr="005408F6">
        <w:rPr>
          <w:rFonts w:ascii="Arial" w:hAnsi="Arial" w:cs="Arial"/>
          <w:sz w:val="24"/>
          <w:szCs w:val="24"/>
        </w:rPr>
        <w:lastRenderedPageBreak/>
        <w:t xml:space="preserve">desfavorables por razón de edad o discapacidad o a situaciones de discriminación directa o indirecta por razón de sexo, origen, incluido el racial o étnico, estado civil, condición social, religión o convicciones, ideas políticas, orientación e identidad sexual, </w:t>
      </w:r>
      <w:r w:rsidRPr="005408F6">
        <w:rPr>
          <w:rFonts w:ascii="Arial" w:hAnsi="Arial" w:cs="Arial"/>
          <w:b/>
          <w:bCs/>
          <w:strike/>
          <w:sz w:val="24"/>
          <w:szCs w:val="24"/>
        </w:rPr>
        <w:t>expresión de género</w:t>
      </w:r>
      <w:r w:rsidRPr="005408F6">
        <w:rPr>
          <w:rFonts w:ascii="Arial" w:hAnsi="Arial" w:cs="Arial"/>
          <w:sz w:val="24"/>
          <w:szCs w:val="24"/>
        </w:rPr>
        <w:t>, características sexuales, adhesión o no a sindicatos y a sus acuerdos, vínculos de parentesco con personas pertenecientes a o relacionadas con la empresa y lengua dentro del Estado español.</w:t>
      </w:r>
    </w:p>
    <w:p w14:paraId="041AEF42" w14:textId="77777777" w:rsidR="00B10C15" w:rsidRPr="005408F6" w:rsidRDefault="00B10C15" w:rsidP="00B10C15">
      <w:pPr>
        <w:spacing w:after="0" w:line="360" w:lineRule="auto"/>
        <w:jc w:val="both"/>
        <w:rPr>
          <w:rFonts w:ascii="Arial" w:hAnsi="Arial" w:cs="Arial"/>
          <w:sz w:val="24"/>
          <w:szCs w:val="24"/>
        </w:rPr>
      </w:pPr>
    </w:p>
    <w:p w14:paraId="185966A2"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Serán igualmente nulas las órdenes de discriminar y las decisiones del empresario que supongan un trato desfavorable de los trabajadores como reacción ante una reclamación efectuada en la empresa o ante una acción administrativa o judicial destinada a exigir el cumplimiento del principio de igualdad de trato y no discriminación.</w:t>
      </w:r>
    </w:p>
    <w:p w14:paraId="38C31C69" w14:textId="77777777" w:rsidR="00B10C15" w:rsidRPr="005408F6" w:rsidRDefault="00B10C15" w:rsidP="00B10C15">
      <w:pPr>
        <w:spacing w:after="0" w:line="360" w:lineRule="auto"/>
        <w:jc w:val="both"/>
        <w:rPr>
          <w:rFonts w:ascii="Arial" w:hAnsi="Arial" w:cs="Arial"/>
          <w:sz w:val="24"/>
          <w:szCs w:val="24"/>
        </w:rPr>
      </w:pPr>
    </w:p>
    <w:p w14:paraId="3025AD88"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b/>
          <w:bCs/>
          <w:strike/>
          <w:sz w:val="24"/>
          <w:szCs w:val="24"/>
        </w:rPr>
        <w:t>El incumplimiento de la obligación de tomar medidas de protección frente a la discriminación y la violencia dirigida a las personas LGTBI a que se refiere el artículo 57.3 de la Ley para la igualdad real y efectiva de las personas trans y para la garantía de los derechos de las personas LGTBI dará lugar a la asunción de responsabilidad de las personas empleadoras en los términos del artículo 62.2 de la misma norma</w:t>
      </w:r>
      <w:r w:rsidRPr="005408F6">
        <w:rPr>
          <w:rFonts w:ascii="Arial" w:hAnsi="Arial" w:cs="Arial"/>
          <w:sz w:val="24"/>
          <w:szCs w:val="24"/>
        </w:rPr>
        <w:t>.</w:t>
      </w:r>
    </w:p>
    <w:p w14:paraId="307EF587" w14:textId="77777777" w:rsidR="00B10C15" w:rsidRPr="005408F6" w:rsidRDefault="00B10C15" w:rsidP="00B10C15">
      <w:pPr>
        <w:spacing w:after="0" w:line="360" w:lineRule="auto"/>
        <w:jc w:val="both"/>
        <w:rPr>
          <w:rFonts w:ascii="Arial" w:hAnsi="Arial" w:cs="Arial"/>
          <w:sz w:val="24"/>
          <w:szCs w:val="24"/>
        </w:rPr>
      </w:pPr>
    </w:p>
    <w:p w14:paraId="119DFB96"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Cinco. El artículo 37.8 queda redactado como sigue: </w:t>
      </w:r>
    </w:p>
    <w:p w14:paraId="74C95E2A" w14:textId="77777777" w:rsidR="00B10C15" w:rsidRPr="005408F6" w:rsidRDefault="00B10C15" w:rsidP="00B10C15">
      <w:pPr>
        <w:spacing w:after="0" w:line="360" w:lineRule="auto"/>
        <w:jc w:val="both"/>
        <w:rPr>
          <w:rFonts w:ascii="Arial" w:hAnsi="Arial" w:cs="Arial"/>
          <w:sz w:val="24"/>
          <w:szCs w:val="24"/>
        </w:rPr>
      </w:pPr>
    </w:p>
    <w:p w14:paraId="6C2E65B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hAnsi="Arial" w:cs="Arial"/>
          <w:sz w:val="24"/>
          <w:szCs w:val="24"/>
        </w:rPr>
        <w:t xml:space="preserve">«8. Las personas trabajadoras que tengan la consideración de víctimas de violencia de género, </w:t>
      </w:r>
      <w:r w:rsidRPr="005408F6">
        <w:rPr>
          <w:rFonts w:ascii="Arial" w:hAnsi="Arial" w:cs="Arial"/>
          <w:b/>
          <w:bCs/>
          <w:strike/>
          <w:sz w:val="24"/>
          <w:szCs w:val="24"/>
        </w:rPr>
        <w:t>de violencia intragénero</w:t>
      </w:r>
      <w:r w:rsidRPr="005408F6">
        <w:rPr>
          <w:rFonts w:ascii="Arial" w:hAnsi="Arial" w:cs="Arial"/>
          <w:b/>
          <w:bCs/>
          <w:sz w:val="24"/>
          <w:szCs w:val="24"/>
        </w:rPr>
        <w:t xml:space="preserve">, </w:t>
      </w:r>
      <w:r w:rsidRPr="005408F6">
        <w:rPr>
          <w:rFonts w:ascii="Arial" w:hAnsi="Arial" w:cs="Arial"/>
          <w:b/>
          <w:bCs/>
          <w:strike/>
          <w:sz w:val="24"/>
          <w:szCs w:val="24"/>
        </w:rPr>
        <w:t>entendida esta última en los términos del artículo 3 de la Ley para la igualdad real y efectiva de las personas trans y para la garantía de los derechos de las personas LGTBI</w:t>
      </w:r>
      <w:r w:rsidRPr="005408F6">
        <w:rPr>
          <w:rFonts w:ascii="Arial" w:hAnsi="Arial" w:cs="Arial"/>
          <w:strike/>
          <w:sz w:val="24"/>
          <w:szCs w:val="24"/>
        </w:rPr>
        <w:t>,</w:t>
      </w:r>
      <w:r w:rsidRPr="005408F6">
        <w:rPr>
          <w:rFonts w:ascii="Arial" w:hAnsi="Arial" w:cs="Arial"/>
          <w:sz w:val="24"/>
          <w:szCs w:val="24"/>
        </w:rPr>
        <w:t xml:space="preserve"> o de víctimas del terrorismo tendrán derecho, para hacer efectiva su protección o su derecho a la asistencia social integral, a la reducción de la jornada de trabajo con disminución proporcional del salario o a la reordenación del tiempo de trabajo, a través de la adaptación del horario, de la aplicación del horario flexible o de otras formas de ordenación del tiempo de </w:t>
      </w:r>
      <w:r w:rsidRPr="005408F6">
        <w:rPr>
          <w:rFonts w:ascii="Arial" w:hAnsi="Arial" w:cs="Arial"/>
          <w:sz w:val="24"/>
          <w:szCs w:val="24"/>
        </w:rPr>
        <w:lastRenderedPageBreak/>
        <w:t>trabajo que se utilicen en la empresa. También tendrán derecho a realizar su trabajo total o parcialmente a distancia o a dejar de hacerlo si este fuera el sistema establecido, siempre en ambos casos que esta modalidad de prestación de servicios sea compatible con el puesto y funciones desarrolladas por la persona.</w:t>
      </w:r>
    </w:p>
    <w:p w14:paraId="4B0041FE"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3F08F81"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w:t>
      </w:r>
    </w:p>
    <w:p w14:paraId="1EBE26B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FE05F65"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Seis. Los apartados 5 y 4 del artículo 40 quedan redactados como sigue: </w:t>
      </w:r>
    </w:p>
    <w:p w14:paraId="5DB89DE0" w14:textId="77777777" w:rsidR="00B10C15" w:rsidRPr="005408F6" w:rsidRDefault="00B10C15" w:rsidP="00B10C15">
      <w:pPr>
        <w:spacing w:after="0" w:line="360" w:lineRule="auto"/>
        <w:jc w:val="both"/>
        <w:rPr>
          <w:rFonts w:ascii="Arial" w:hAnsi="Arial" w:cs="Arial"/>
          <w:sz w:val="24"/>
          <w:szCs w:val="24"/>
        </w:rPr>
      </w:pPr>
    </w:p>
    <w:p w14:paraId="0E8D81B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hAnsi="Arial" w:cs="Arial"/>
          <w:sz w:val="24"/>
          <w:szCs w:val="24"/>
        </w:rPr>
        <w:t xml:space="preserve">«4. Las personas trabajadoras que tengan la consideración de víctimas de violencia de género, </w:t>
      </w:r>
      <w:r w:rsidRPr="005408F6">
        <w:rPr>
          <w:rFonts w:ascii="Arial" w:hAnsi="Arial" w:cs="Arial"/>
          <w:b/>
          <w:bCs/>
          <w:strike/>
          <w:sz w:val="24"/>
          <w:szCs w:val="24"/>
        </w:rPr>
        <w:t>de violencia intragénero</w:t>
      </w:r>
      <w:r w:rsidRPr="005408F6">
        <w:rPr>
          <w:rFonts w:ascii="Arial" w:hAnsi="Arial" w:cs="Arial"/>
          <w:sz w:val="24"/>
          <w:szCs w:val="24"/>
        </w:rPr>
        <w:t xml:space="preserve">, </w:t>
      </w:r>
      <w:r w:rsidRPr="005408F6">
        <w:rPr>
          <w:rFonts w:ascii="Arial" w:hAnsi="Arial" w:cs="Arial"/>
          <w:b/>
          <w:bCs/>
          <w:strike/>
          <w:sz w:val="24"/>
          <w:szCs w:val="24"/>
        </w:rPr>
        <w:t>entendida esta última en los términos del artículo 3 de la Ley para la igualdad real y efectiva de las personas trans y para la garantía de los derechos de las personas LGTBI,</w:t>
      </w:r>
      <w:r w:rsidRPr="005408F6">
        <w:rPr>
          <w:rFonts w:ascii="Arial" w:hAnsi="Arial" w:cs="Arial"/>
          <w:sz w:val="24"/>
          <w:szCs w:val="24"/>
        </w:rPr>
        <w:t xml:space="preserve"> o de víctimas del terrorismo que se vean obligados a abandonar el puesto de trabajo en la localidad donde venían prestando sus servicios, para hacer efectiva su protección o su derecho a la asistencia social integral, tendrán derecho preferente a ocupar otro puesto de trabajo, del mismo grupo profesional o categoría equivalente, que la empresa tenga vacante en cualquier otro de sus centros de trabajo.</w:t>
      </w:r>
    </w:p>
    <w:p w14:paraId="65B59C5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33CDB61"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w:t>
      </w:r>
    </w:p>
    <w:p w14:paraId="50B8DD2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F09BF05"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5. Para hacer efectivo su derecho de protección a la salud, los trabajadores con discapacidad que acrediten la necesidad de recibir fuera de su localidad un tratamiento de habilitación o rehabilitación médico-funcional o atención, tratamiento u orientación psicológica relacionado con su discapacidad, tendrán derecho preferente a ocupar otro puesto de trabajo, del mismo grupo profesional, que la empresa tuviera vacante en otro de sus centros de trabajo en una localidad en que sea más accesible dicho tratamiento, en los términos y condiciones establecidos en el apartado anterior para las trabajadoras víctimas de violencia de género, </w:t>
      </w:r>
      <w:r w:rsidRPr="005408F6">
        <w:rPr>
          <w:rFonts w:ascii="Arial" w:eastAsia="Times New Roman" w:hAnsi="Arial" w:cs="Arial"/>
          <w:b/>
          <w:strike/>
          <w:sz w:val="24"/>
          <w:szCs w:val="24"/>
          <w:lang w:eastAsia="es-ES"/>
        </w:rPr>
        <w:t>para las víctimas de violencia intragénero,</w:t>
      </w:r>
      <w:r w:rsidRPr="005408F6">
        <w:rPr>
          <w:rFonts w:ascii="Arial" w:eastAsia="Times New Roman" w:hAnsi="Arial" w:cs="Arial"/>
          <w:bCs/>
          <w:sz w:val="24"/>
          <w:szCs w:val="24"/>
          <w:lang w:eastAsia="es-ES"/>
        </w:rPr>
        <w:t xml:space="preserve"> </w:t>
      </w:r>
      <w:r w:rsidRPr="005408F6">
        <w:rPr>
          <w:rFonts w:ascii="Arial" w:eastAsia="Times New Roman" w:hAnsi="Arial" w:cs="Arial"/>
          <w:b/>
          <w:strike/>
          <w:sz w:val="24"/>
          <w:szCs w:val="24"/>
          <w:lang w:eastAsia="es-ES"/>
        </w:rPr>
        <w:t xml:space="preserve">entendida en los términos del artículo 3 de la Ley para la igualdad </w:t>
      </w:r>
      <w:r w:rsidRPr="005408F6">
        <w:rPr>
          <w:rFonts w:ascii="Arial" w:eastAsia="Times New Roman" w:hAnsi="Arial" w:cs="Arial"/>
          <w:b/>
          <w:strike/>
          <w:sz w:val="24"/>
          <w:szCs w:val="24"/>
          <w:lang w:eastAsia="es-ES"/>
        </w:rPr>
        <w:lastRenderedPageBreak/>
        <w:t xml:space="preserve">real y efectiva de las personas trans y para la garantía de los derechos de las personas LGTBI, </w:t>
      </w:r>
      <w:r w:rsidRPr="005408F6">
        <w:rPr>
          <w:rFonts w:ascii="Arial" w:eastAsia="Times New Roman" w:hAnsi="Arial" w:cs="Arial"/>
          <w:bCs/>
          <w:sz w:val="24"/>
          <w:szCs w:val="24"/>
          <w:lang w:eastAsia="es-ES"/>
        </w:rPr>
        <w:t>y para las víctimas del terrorismo.»</w:t>
      </w:r>
    </w:p>
    <w:p w14:paraId="13F21217"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48ACA5B7"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Siete. Se modifica el artículo 45.1 n) como sigue:</w:t>
      </w:r>
    </w:p>
    <w:p w14:paraId="225E4183"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150404E0" w14:textId="77777777" w:rsidR="00B10C15" w:rsidRPr="005408F6" w:rsidRDefault="00B10C15" w:rsidP="00B10C15">
      <w:pPr>
        <w:spacing w:after="0" w:line="360" w:lineRule="auto"/>
        <w:jc w:val="both"/>
        <w:rPr>
          <w:rFonts w:ascii="Arial" w:eastAsia="Times New Roman" w:hAnsi="Arial" w:cs="Arial"/>
          <w:bCs/>
          <w:strike/>
          <w:sz w:val="24"/>
          <w:szCs w:val="24"/>
          <w:lang w:eastAsia="es-ES"/>
        </w:rPr>
      </w:pPr>
      <w:r w:rsidRPr="005408F6">
        <w:rPr>
          <w:rFonts w:ascii="Arial" w:eastAsia="Times New Roman" w:hAnsi="Arial" w:cs="Arial"/>
          <w:bCs/>
          <w:sz w:val="24"/>
          <w:szCs w:val="24"/>
          <w:lang w:eastAsia="es-ES"/>
        </w:rPr>
        <w:t xml:space="preserve">«n) Decisión de la persona trabajadora que se vea obligada a abandonar su puesto de trabajo como consecuencia de ser víctima de violencia de género </w:t>
      </w:r>
      <w:r w:rsidRPr="005408F6">
        <w:rPr>
          <w:rFonts w:ascii="Arial" w:eastAsia="Times New Roman" w:hAnsi="Arial" w:cs="Arial"/>
          <w:b/>
          <w:strike/>
          <w:sz w:val="24"/>
          <w:szCs w:val="24"/>
          <w:lang w:eastAsia="es-ES"/>
        </w:rPr>
        <w:t>o intragénero</w:t>
      </w:r>
      <w:r w:rsidRPr="005408F6">
        <w:rPr>
          <w:rFonts w:ascii="Arial" w:eastAsia="Times New Roman" w:hAnsi="Arial" w:cs="Arial"/>
          <w:bCs/>
          <w:sz w:val="24"/>
          <w:szCs w:val="24"/>
          <w:lang w:eastAsia="es-ES"/>
        </w:rPr>
        <w:t xml:space="preserve">, </w:t>
      </w:r>
      <w:r w:rsidRPr="005408F6">
        <w:rPr>
          <w:rFonts w:ascii="Arial" w:eastAsia="Times New Roman" w:hAnsi="Arial" w:cs="Arial"/>
          <w:b/>
          <w:strike/>
          <w:sz w:val="24"/>
          <w:szCs w:val="24"/>
          <w:lang w:eastAsia="es-ES"/>
        </w:rPr>
        <w:t>entendida esta última en los términos del artículo 3 de la Ley para la igualdad real y efectiva de las personas trans y para la garantía de los derechos de las personas LGTBI.»</w:t>
      </w:r>
    </w:p>
    <w:p w14:paraId="563BC763"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4E5CFBC7"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w:t>
      </w:r>
    </w:p>
    <w:p w14:paraId="6033E0D3"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4144EF32"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Nueve. Se modifica el artículo 49.1 m), con el siguiente tenor literal:</w:t>
      </w:r>
    </w:p>
    <w:p w14:paraId="0C992443" w14:textId="77777777" w:rsidR="00B10C15" w:rsidRPr="005408F6" w:rsidRDefault="00B10C15" w:rsidP="00B10C15">
      <w:pPr>
        <w:spacing w:after="0" w:line="360" w:lineRule="auto"/>
        <w:jc w:val="both"/>
        <w:rPr>
          <w:rFonts w:ascii="Arial" w:eastAsia="Times New Roman" w:hAnsi="Arial" w:cs="Arial"/>
          <w:bCs/>
          <w:strike/>
          <w:sz w:val="24"/>
          <w:szCs w:val="24"/>
          <w:lang w:eastAsia="es-ES"/>
        </w:rPr>
      </w:pPr>
      <w:r w:rsidRPr="005408F6">
        <w:rPr>
          <w:rFonts w:ascii="Arial" w:eastAsia="Times New Roman" w:hAnsi="Arial" w:cs="Arial"/>
          <w:bCs/>
          <w:sz w:val="24"/>
          <w:szCs w:val="24"/>
          <w:lang w:eastAsia="es-ES"/>
        </w:rPr>
        <w:t xml:space="preserve">«m) Por decisión de la persona trabajadora que se vea obligada a abandonar definitivamente su puesto de trabajo como consecuencia de ser víctima de violencia de género </w:t>
      </w:r>
      <w:r w:rsidRPr="005408F6">
        <w:rPr>
          <w:rFonts w:ascii="Arial" w:eastAsia="Times New Roman" w:hAnsi="Arial" w:cs="Arial"/>
          <w:b/>
          <w:strike/>
          <w:sz w:val="24"/>
          <w:szCs w:val="24"/>
          <w:lang w:eastAsia="es-ES"/>
        </w:rPr>
        <w:t>o intragénero</w:t>
      </w:r>
      <w:r w:rsidRPr="005408F6">
        <w:rPr>
          <w:rFonts w:ascii="Arial" w:eastAsia="Times New Roman" w:hAnsi="Arial" w:cs="Arial"/>
          <w:bCs/>
          <w:sz w:val="24"/>
          <w:szCs w:val="24"/>
          <w:lang w:eastAsia="es-ES"/>
        </w:rPr>
        <w:t xml:space="preserve">, </w:t>
      </w:r>
      <w:r w:rsidRPr="005408F6">
        <w:rPr>
          <w:rFonts w:ascii="Arial" w:eastAsia="Times New Roman" w:hAnsi="Arial" w:cs="Arial"/>
          <w:b/>
          <w:strike/>
          <w:sz w:val="24"/>
          <w:szCs w:val="24"/>
          <w:lang w:eastAsia="es-ES"/>
        </w:rPr>
        <w:t>entendida esta última en los términos del artículo 3 de la Ley para la igualdad real y efectiva de las personas trans y para la garantía de los derechos de las personas LGTBI.»</w:t>
      </w:r>
    </w:p>
    <w:p w14:paraId="6A10E2A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4D4D380"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Diez. Se modifica el artículo 53.4 b), que queda redactado como sigue:</w:t>
      </w:r>
    </w:p>
    <w:p w14:paraId="13C2A860"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DC21A4E"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«b) La de las trabajadoras embarazadas, desde la fecha de inicio del embarazo hasta el comienzo del periodo de suspensión a que se refiere la letra a); el de las personas trabajadoras que hayan solicitado uno de los permisos a los que se refieren los artículos 37.4, 5 y 6, o estén disfrutando de ellos, o hayan solicitado o estén disfrutando la excedencia prevista en el artículo 46.3; y el de las personas trabajadoras víctimas de violencia de género </w:t>
      </w:r>
      <w:r w:rsidRPr="005408F6">
        <w:rPr>
          <w:rFonts w:ascii="Arial" w:eastAsia="Times New Roman" w:hAnsi="Arial" w:cs="Arial"/>
          <w:b/>
          <w:strike/>
          <w:sz w:val="24"/>
          <w:szCs w:val="24"/>
          <w:lang w:eastAsia="es-ES"/>
        </w:rPr>
        <w:t>o intragénero</w:t>
      </w:r>
      <w:r w:rsidRPr="005408F6">
        <w:rPr>
          <w:rFonts w:ascii="Arial" w:eastAsia="Times New Roman" w:hAnsi="Arial" w:cs="Arial"/>
          <w:bCs/>
          <w:sz w:val="24"/>
          <w:szCs w:val="24"/>
          <w:lang w:eastAsia="es-ES"/>
        </w:rPr>
        <w:t xml:space="preserve">, </w:t>
      </w:r>
      <w:r w:rsidRPr="005408F6">
        <w:rPr>
          <w:rFonts w:ascii="Arial" w:eastAsia="Times New Roman" w:hAnsi="Arial" w:cs="Arial"/>
          <w:b/>
          <w:strike/>
          <w:sz w:val="24"/>
          <w:szCs w:val="24"/>
          <w:lang w:eastAsia="es-ES"/>
        </w:rPr>
        <w:t>entendida esta última en los términos del artículo 3 de la Ley para la igualdad real y efectiva de las personas trans y para la garantía de los derechos de las personas LGTBI,</w:t>
      </w:r>
      <w:r w:rsidRPr="005408F6">
        <w:rPr>
          <w:rFonts w:ascii="Arial" w:eastAsia="Times New Roman" w:hAnsi="Arial" w:cs="Arial"/>
          <w:b/>
          <w:sz w:val="24"/>
          <w:szCs w:val="24"/>
          <w:lang w:eastAsia="es-ES"/>
        </w:rPr>
        <w:t xml:space="preserve"> </w:t>
      </w:r>
      <w:r w:rsidRPr="005408F6">
        <w:rPr>
          <w:rFonts w:ascii="Arial" w:eastAsia="Times New Roman" w:hAnsi="Arial" w:cs="Arial"/>
          <w:bCs/>
          <w:sz w:val="24"/>
          <w:szCs w:val="24"/>
          <w:lang w:eastAsia="es-ES"/>
        </w:rPr>
        <w:t xml:space="preserve">por el ejercicio </w:t>
      </w:r>
      <w:r w:rsidRPr="005408F6">
        <w:rPr>
          <w:rFonts w:ascii="Arial" w:eastAsia="Times New Roman" w:hAnsi="Arial" w:cs="Arial"/>
          <w:bCs/>
          <w:sz w:val="24"/>
          <w:szCs w:val="24"/>
          <w:lang w:eastAsia="es-ES"/>
        </w:rPr>
        <w:lastRenderedPageBreak/>
        <w:t>de su derecho a la tutela judicial efectiva o de los derechos reconocidos en esta ley para hacer efectiva su protección o su derecho a la asistencia social integral.»</w:t>
      </w:r>
    </w:p>
    <w:p w14:paraId="0A77FB5B"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37F27D71"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Once. Se modifica el artículo 55.5 b), que queda redactado como sigue:</w:t>
      </w:r>
    </w:p>
    <w:p w14:paraId="6CC33868"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1857DE40"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«b) El de las trabajadoras embarazadas, desde la fecha de inicio del embarazo hasta el comienzo del periodo de suspensión a que se refiere la letra a); el de las personas trabajadoras que hayan solicitado uno de los permisos a los que se refieren los artículos 37.4, 5 y 6, o estén disfrutando de ellos, o hayan solicitado o estén disfrutando la excedencia prevista en el artículo 46.3; y el de las personas trabajadoras víctimas de violencia de género </w:t>
      </w:r>
      <w:r w:rsidRPr="005408F6">
        <w:rPr>
          <w:rFonts w:ascii="Arial" w:eastAsia="Times New Roman" w:hAnsi="Arial" w:cs="Arial"/>
          <w:b/>
          <w:strike/>
          <w:sz w:val="24"/>
          <w:szCs w:val="24"/>
          <w:lang w:eastAsia="es-ES"/>
        </w:rPr>
        <w:t>o intragénero</w:t>
      </w:r>
      <w:r w:rsidRPr="005408F6">
        <w:rPr>
          <w:rFonts w:ascii="Arial" w:eastAsia="Times New Roman" w:hAnsi="Arial" w:cs="Arial"/>
          <w:bCs/>
          <w:sz w:val="24"/>
          <w:szCs w:val="24"/>
          <w:lang w:eastAsia="es-ES"/>
        </w:rPr>
        <w:t xml:space="preserve">, </w:t>
      </w:r>
      <w:r w:rsidRPr="005408F6">
        <w:rPr>
          <w:rFonts w:ascii="Arial" w:eastAsia="Times New Roman" w:hAnsi="Arial" w:cs="Arial"/>
          <w:b/>
          <w:strike/>
          <w:sz w:val="24"/>
          <w:szCs w:val="24"/>
          <w:lang w:eastAsia="es-ES"/>
        </w:rPr>
        <w:t>entendida esta última en los términos del artículo 3 de la Ley para la igualdad real y efectiva de las personas trans y para la garantía de los derechos de las personas LGTBI,</w:t>
      </w:r>
      <w:r w:rsidRPr="005408F6">
        <w:rPr>
          <w:rFonts w:ascii="Arial" w:eastAsia="Times New Roman" w:hAnsi="Arial" w:cs="Arial"/>
          <w:b/>
          <w:sz w:val="24"/>
          <w:szCs w:val="24"/>
          <w:lang w:eastAsia="es-ES"/>
        </w:rPr>
        <w:t xml:space="preserve"> </w:t>
      </w:r>
      <w:r w:rsidRPr="005408F6">
        <w:rPr>
          <w:rFonts w:ascii="Arial" w:eastAsia="Times New Roman" w:hAnsi="Arial" w:cs="Arial"/>
          <w:bCs/>
          <w:sz w:val="24"/>
          <w:szCs w:val="24"/>
          <w:lang w:eastAsia="es-ES"/>
        </w:rPr>
        <w:t>por el ejercicio de su derecho a la tutela judicial efectiva o de los derechos reconocidos en esta ley para hacer efectiva su protección o su derecho a la asistencia social integral.»</w:t>
      </w:r>
    </w:p>
    <w:p w14:paraId="7DF6097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2D57690"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323260D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51B9A225"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98E4C5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312A85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DD05D6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D9B3B4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73E52AF"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CF6E47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6A73105"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71088D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05DD1BC"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7A43CCE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16195959"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585561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7458BD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213D515" w14:textId="77777777" w:rsidR="00B10C15" w:rsidRDefault="00B10C15" w:rsidP="00B10C15">
      <w:pPr>
        <w:spacing w:after="0" w:line="360" w:lineRule="auto"/>
        <w:jc w:val="both"/>
        <w:rPr>
          <w:rFonts w:ascii="Arial" w:eastAsia="Times New Roman" w:hAnsi="Arial" w:cs="Arial"/>
          <w:b/>
          <w:sz w:val="24"/>
          <w:szCs w:val="24"/>
          <w:u w:val="single"/>
          <w:lang w:eastAsia="es-ES"/>
        </w:rPr>
      </w:pPr>
      <w:bookmarkStart w:id="58" w:name="_Hlk115540690"/>
    </w:p>
    <w:p w14:paraId="5DE2761F"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53DA67E4"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décimo sexta.</w:t>
      </w:r>
    </w:p>
    <w:p w14:paraId="7CD06D7E"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6305688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61887A61"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modificación del apartado Uno y Cuatro de la Disposición Final décimo sexta, quedando su redacción del siguiente tenor literal:</w:t>
      </w:r>
    </w:p>
    <w:p w14:paraId="4BCBCBEE"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645B4A7E"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“Disposición final décimo sexta. Modificación del Texto Refundido de la Ley de Empleo, aprobado por Real Decreto Legislativo 3/2015, de 23 de octubre. </w:t>
      </w:r>
    </w:p>
    <w:p w14:paraId="1D45A63B" w14:textId="77777777" w:rsidR="00B10C15" w:rsidRPr="005408F6" w:rsidRDefault="00B10C15" w:rsidP="00B10C15">
      <w:pPr>
        <w:spacing w:after="0" w:line="360" w:lineRule="auto"/>
        <w:jc w:val="both"/>
        <w:rPr>
          <w:rFonts w:ascii="Arial" w:hAnsi="Arial" w:cs="Arial"/>
          <w:sz w:val="24"/>
          <w:szCs w:val="24"/>
        </w:rPr>
      </w:pPr>
    </w:p>
    <w:p w14:paraId="1406F2D6"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El párrafo f) del apartado 4 del artículo 33 del Texto Refundido de la Ley de Empleo, aprobado por Real Decreto Legislativo 3/2015, de 23 de octubre, queda redactado en los siguientes términos: </w:t>
      </w:r>
    </w:p>
    <w:p w14:paraId="699EC791" w14:textId="77777777" w:rsidR="00B10C15" w:rsidRPr="005408F6" w:rsidRDefault="00B10C15" w:rsidP="00B10C15">
      <w:pPr>
        <w:spacing w:after="0" w:line="360" w:lineRule="auto"/>
        <w:jc w:val="both"/>
        <w:rPr>
          <w:rFonts w:ascii="Arial" w:hAnsi="Arial" w:cs="Arial"/>
          <w:sz w:val="24"/>
          <w:szCs w:val="24"/>
        </w:rPr>
      </w:pPr>
    </w:p>
    <w:p w14:paraId="0B5AFEFD"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hAnsi="Arial" w:cs="Arial"/>
          <w:sz w:val="24"/>
          <w:szCs w:val="24"/>
        </w:rPr>
        <w:t xml:space="preserve">«f) Garantizar, en su ámbito de actuación, el principio de igualdad en el acceso al empleo, no pudiendo establecer discriminación alguna, directa o indirecta, basada en motivos de origen, incluido el racial o étnico, sexo, edad, estado civil, religión o convicciones, opinión política, orientación e identidad sexual, </w:t>
      </w:r>
      <w:r w:rsidRPr="005408F6">
        <w:rPr>
          <w:rFonts w:ascii="Arial" w:hAnsi="Arial" w:cs="Arial"/>
          <w:b/>
          <w:bCs/>
          <w:strike/>
          <w:sz w:val="24"/>
          <w:szCs w:val="24"/>
        </w:rPr>
        <w:t>expresión de género</w:t>
      </w:r>
      <w:r w:rsidRPr="005408F6">
        <w:rPr>
          <w:rFonts w:ascii="Arial" w:hAnsi="Arial" w:cs="Arial"/>
          <w:sz w:val="24"/>
          <w:szCs w:val="24"/>
        </w:rPr>
        <w:t>, características sexuales, afiliación sindical, condición social, lengua dentro del Estado y discapacidad, siempre que los trabajadores se hallasen en condiciones de aptitud para desempeñar el trabajo o empleo de que se trate.»</w:t>
      </w:r>
    </w:p>
    <w:p w14:paraId="3CF4E64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A343998"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60924E5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67D43C7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bookmarkEnd w:id="58"/>
    <w:p w14:paraId="541F96E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AED5D0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5F15F2F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815B98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47B4FCE"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29B14A8F"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décimo séptima.</w:t>
      </w:r>
    </w:p>
    <w:p w14:paraId="118616AF"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6020FD0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MODIFICACIÓN.</w:t>
      </w:r>
    </w:p>
    <w:p w14:paraId="6C98045B"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 propone la modificación del apartado Uno y Nueve de la Disposición Final décimo séptimo, quedando su redacción del siguiente tenor literal:</w:t>
      </w:r>
    </w:p>
    <w:p w14:paraId="1EEBF8D8"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5DB62B97"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“Disposición final décimo séptima. Modificación del Texto Refundido de la Ley del Estatuto Básico del Empleado Público, aprobado por Real Decreto Legislativo 5/2015, de 30 de octubre. </w:t>
      </w:r>
    </w:p>
    <w:p w14:paraId="30B337BE" w14:textId="77777777" w:rsidR="00B10C15" w:rsidRPr="005408F6" w:rsidRDefault="00B10C15" w:rsidP="00B10C15">
      <w:pPr>
        <w:spacing w:after="0" w:line="360" w:lineRule="auto"/>
        <w:jc w:val="both"/>
        <w:rPr>
          <w:rFonts w:ascii="Arial" w:hAnsi="Arial" w:cs="Arial"/>
          <w:sz w:val="24"/>
          <w:szCs w:val="24"/>
        </w:rPr>
      </w:pPr>
    </w:p>
    <w:p w14:paraId="666E3F79"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El Texto Refundido de la Ley del Estatuto Básico del Empleado Público, aprobado por Real Decreto Legislativo 5/2015, de 30 de octubre, queda modificado como sigue: </w:t>
      </w:r>
    </w:p>
    <w:p w14:paraId="2E8601CA" w14:textId="77777777" w:rsidR="00B10C15" w:rsidRPr="005408F6" w:rsidRDefault="00B10C15" w:rsidP="00B10C15">
      <w:pPr>
        <w:spacing w:after="0" w:line="360" w:lineRule="auto"/>
        <w:jc w:val="both"/>
        <w:rPr>
          <w:rFonts w:ascii="Arial" w:hAnsi="Arial" w:cs="Arial"/>
          <w:sz w:val="24"/>
          <w:szCs w:val="24"/>
        </w:rPr>
      </w:pPr>
    </w:p>
    <w:p w14:paraId="65FF6D62"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Uno. Los párrafos h) e i) del artículo 14 quedan redactados en los siguientes términos: </w:t>
      </w:r>
    </w:p>
    <w:p w14:paraId="131441FD" w14:textId="77777777" w:rsidR="00B10C15" w:rsidRPr="005408F6" w:rsidRDefault="00B10C15" w:rsidP="00B10C15">
      <w:pPr>
        <w:spacing w:after="0" w:line="360" w:lineRule="auto"/>
        <w:jc w:val="both"/>
        <w:rPr>
          <w:rFonts w:ascii="Arial" w:hAnsi="Arial" w:cs="Arial"/>
          <w:sz w:val="24"/>
          <w:szCs w:val="24"/>
        </w:rPr>
      </w:pPr>
    </w:p>
    <w:p w14:paraId="0B344448"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«h) Al respeto de su intimidad, orientación e identidad sexual, </w:t>
      </w:r>
      <w:bookmarkStart w:id="59" w:name="_Hlk115540785"/>
      <w:r w:rsidRPr="005408F6">
        <w:rPr>
          <w:rFonts w:ascii="Arial" w:hAnsi="Arial" w:cs="Arial"/>
          <w:b/>
          <w:bCs/>
          <w:strike/>
          <w:sz w:val="24"/>
          <w:szCs w:val="24"/>
        </w:rPr>
        <w:t>expresión de género</w:t>
      </w:r>
      <w:bookmarkEnd w:id="59"/>
      <w:r w:rsidRPr="005408F6">
        <w:rPr>
          <w:rFonts w:ascii="Arial" w:hAnsi="Arial" w:cs="Arial"/>
          <w:sz w:val="24"/>
          <w:szCs w:val="24"/>
        </w:rPr>
        <w:t xml:space="preserve">, características sexuales, propia imagen y dignidad en el trabajo, especialmente frente al acoso sexual y por razón de sexo, de orientación e identidad sexual, </w:t>
      </w:r>
      <w:r w:rsidRPr="005408F6">
        <w:rPr>
          <w:rFonts w:ascii="Arial" w:hAnsi="Arial" w:cs="Arial"/>
          <w:b/>
          <w:bCs/>
          <w:strike/>
          <w:sz w:val="24"/>
          <w:szCs w:val="24"/>
        </w:rPr>
        <w:t>expresión de género</w:t>
      </w:r>
      <w:r w:rsidRPr="005408F6">
        <w:rPr>
          <w:rFonts w:ascii="Arial" w:hAnsi="Arial" w:cs="Arial"/>
          <w:sz w:val="24"/>
          <w:szCs w:val="24"/>
        </w:rPr>
        <w:t xml:space="preserve"> o características sexuales, moral y laboral. </w:t>
      </w:r>
    </w:p>
    <w:p w14:paraId="6F2C2890" w14:textId="77777777" w:rsidR="00B10C15" w:rsidRPr="005408F6" w:rsidRDefault="00B10C15" w:rsidP="00B10C15">
      <w:pPr>
        <w:spacing w:after="0" w:line="360" w:lineRule="auto"/>
        <w:jc w:val="both"/>
        <w:rPr>
          <w:rFonts w:ascii="Arial" w:hAnsi="Arial" w:cs="Arial"/>
          <w:sz w:val="24"/>
          <w:szCs w:val="24"/>
        </w:rPr>
      </w:pPr>
    </w:p>
    <w:p w14:paraId="0C1D152D"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i)A la no discriminación por razón de nacimiento, origen racial o étnico, género, sexo u orientación e identidad sexual, </w:t>
      </w:r>
      <w:r w:rsidRPr="005408F6">
        <w:rPr>
          <w:rFonts w:ascii="Arial" w:hAnsi="Arial" w:cs="Arial"/>
          <w:b/>
          <w:bCs/>
          <w:strike/>
          <w:sz w:val="24"/>
          <w:szCs w:val="24"/>
        </w:rPr>
        <w:t>expresión de género</w:t>
      </w:r>
      <w:r w:rsidRPr="005408F6">
        <w:rPr>
          <w:rFonts w:ascii="Arial" w:hAnsi="Arial" w:cs="Arial"/>
          <w:sz w:val="24"/>
          <w:szCs w:val="24"/>
        </w:rPr>
        <w:t>, características sexuales, religión o convicciones, opinión, discapacidad, edad o cualquier otra condición o circunstancia personal o social.»</w:t>
      </w:r>
    </w:p>
    <w:p w14:paraId="52C2125F" w14:textId="77777777" w:rsidR="00B10C15" w:rsidRPr="005408F6" w:rsidRDefault="00B10C15" w:rsidP="00B10C15">
      <w:pPr>
        <w:spacing w:after="0" w:line="360" w:lineRule="auto"/>
        <w:jc w:val="both"/>
        <w:rPr>
          <w:rFonts w:ascii="Arial" w:hAnsi="Arial" w:cs="Arial"/>
          <w:sz w:val="24"/>
          <w:szCs w:val="24"/>
        </w:rPr>
      </w:pPr>
    </w:p>
    <w:p w14:paraId="7A47BB19"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w:t>
      </w:r>
    </w:p>
    <w:p w14:paraId="2CE1A033" w14:textId="77777777" w:rsidR="00B10C15" w:rsidRPr="005408F6" w:rsidRDefault="00B10C15" w:rsidP="00B10C15">
      <w:pPr>
        <w:spacing w:after="0" w:line="360" w:lineRule="auto"/>
        <w:jc w:val="both"/>
        <w:rPr>
          <w:rFonts w:ascii="Arial" w:hAnsi="Arial" w:cs="Arial"/>
          <w:sz w:val="24"/>
          <w:szCs w:val="24"/>
        </w:rPr>
      </w:pPr>
    </w:p>
    <w:p w14:paraId="66CB9094"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lastRenderedPageBreak/>
        <w:t>Cinco. El apartado d) del artículo 49 queda redactado como sigue:</w:t>
      </w:r>
    </w:p>
    <w:p w14:paraId="2A76659E" w14:textId="77777777" w:rsidR="00B10C15" w:rsidRPr="005408F6" w:rsidRDefault="00B10C15" w:rsidP="00B10C15">
      <w:pPr>
        <w:spacing w:after="0" w:line="360" w:lineRule="auto"/>
        <w:jc w:val="both"/>
        <w:rPr>
          <w:rFonts w:ascii="Arial" w:hAnsi="Arial" w:cs="Arial"/>
          <w:sz w:val="24"/>
          <w:szCs w:val="24"/>
        </w:rPr>
      </w:pPr>
    </w:p>
    <w:p w14:paraId="1B252ECD"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«d) Permiso por razón de violencia de género sobre la mujer funcionaria: las faltas de asistencia, de las funcionarias víctimas de violencia de género, totales o parciales, tendrán la consideración de justificadas por el tiempo y en las condiciones en que así lo determinen los servicios sociales de atención o de salud según proceda.</w:t>
      </w:r>
    </w:p>
    <w:p w14:paraId="7C811E20"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w:t>
      </w:r>
    </w:p>
    <w:p w14:paraId="006D9F8D" w14:textId="77777777" w:rsidR="00B10C15" w:rsidRPr="005408F6" w:rsidRDefault="00B10C15" w:rsidP="00B10C15">
      <w:pPr>
        <w:spacing w:after="0" w:line="360" w:lineRule="auto"/>
        <w:jc w:val="both"/>
        <w:rPr>
          <w:rFonts w:ascii="Arial" w:hAnsi="Arial" w:cs="Arial"/>
          <w:sz w:val="24"/>
          <w:szCs w:val="24"/>
        </w:rPr>
      </w:pPr>
    </w:p>
    <w:p w14:paraId="088E8352" w14:textId="77777777" w:rsidR="00B10C15" w:rsidRPr="005408F6" w:rsidRDefault="00B10C15" w:rsidP="00B10C15">
      <w:pPr>
        <w:spacing w:after="0" w:line="360" w:lineRule="auto"/>
        <w:jc w:val="both"/>
        <w:rPr>
          <w:rFonts w:ascii="Arial" w:hAnsi="Arial" w:cs="Arial"/>
          <w:b/>
          <w:bCs/>
          <w:strike/>
          <w:sz w:val="24"/>
          <w:szCs w:val="24"/>
        </w:rPr>
      </w:pPr>
      <w:r w:rsidRPr="005408F6">
        <w:rPr>
          <w:rFonts w:ascii="Arial" w:hAnsi="Arial" w:cs="Arial"/>
          <w:b/>
          <w:bCs/>
          <w:strike/>
          <w:sz w:val="24"/>
          <w:szCs w:val="24"/>
        </w:rPr>
        <w:t>El permiso regulado en este apartado d) será aplicable, en las mismas condiciones, a las víctimas de violencia intragénero, entendida en los términos del artículo 3 de la Ley para la igualdad real y efectiva de las personas trans y para la garantía de los derechos de las personas LGTBI.»</w:t>
      </w:r>
    </w:p>
    <w:p w14:paraId="5E50A2E0" w14:textId="77777777" w:rsidR="00B10C15" w:rsidRPr="005408F6" w:rsidRDefault="00B10C15" w:rsidP="00B10C15">
      <w:pPr>
        <w:spacing w:after="0" w:line="360" w:lineRule="auto"/>
        <w:jc w:val="both"/>
        <w:rPr>
          <w:rFonts w:ascii="Arial" w:hAnsi="Arial" w:cs="Arial"/>
          <w:sz w:val="24"/>
          <w:szCs w:val="24"/>
        </w:rPr>
      </w:pPr>
    </w:p>
    <w:p w14:paraId="568558A8"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Siete. El artículo 82.1 queda redactado como sigue: </w:t>
      </w:r>
    </w:p>
    <w:p w14:paraId="54A70F21" w14:textId="77777777" w:rsidR="00B10C15" w:rsidRPr="005408F6" w:rsidRDefault="00B10C15" w:rsidP="00B10C15">
      <w:pPr>
        <w:spacing w:after="0" w:line="360" w:lineRule="auto"/>
        <w:jc w:val="both"/>
        <w:rPr>
          <w:rFonts w:ascii="Arial" w:hAnsi="Arial" w:cs="Arial"/>
          <w:sz w:val="24"/>
          <w:szCs w:val="24"/>
        </w:rPr>
      </w:pPr>
    </w:p>
    <w:p w14:paraId="27FC469F"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«1. Las mujeres víctimas de violencia de género que se vean obligadas a abandonar el puesto de trabajo en la localidad donde venían prestando sus servicios, para hacer efectiva su protección o el derecho a la asistencia social integral, tendrán derecho al traslado a otro puesto de trabajo propio de su cuerpo, escala o categoría profesional, de análogas características, sin necesidad de que sea vacante de necesaria cobertura. Aun así, en tales supuestos la Administración Pública competente, estará obligada a comunicarle las vacantes ubicadas en la misma localidad o en las localidades que la interesada expresamente solicite. </w:t>
      </w:r>
    </w:p>
    <w:p w14:paraId="142E0F3E" w14:textId="77777777" w:rsidR="00B10C15" w:rsidRPr="005408F6" w:rsidRDefault="00B10C15" w:rsidP="00B10C15">
      <w:pPr>
        <w:spacing w:after="0" w:line="360" w:lineRule="auto"/>
        <w:jc w:val="both"/>
        <w:rPr>
          <w:rFonts w:ascii="Arial" w:hAnsi="Arial" w:cs="Arial"/>
          <w:sz w:val="24"/>
          <w:szCs w:val="24"/>
        </w:rPr>
      </w:pPr>
    </w:p>
    <w:p w14:paraId="460B69F5"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Este traslado tendrá la consideración de traslado forzoso. </w:t>
      </w:r>
    </w:p>
    <w:p w14:paraId="3EECAAD4"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En las actuaciones y procedimientos relacionados con la violencia de género, se protegerá la intimidad de las víctimas, en especial, sus datos personales, los de sus descendientes y las de cualquier persona que esté bajo su guarda o custodia.</w:t>
      </w:r>
    </w:p>
    <w:p w14:paraId="18626427" w14:textId="77777777" w:rsidR="00B10C15" w:rsidRPr="005408F6" w:rsidRDefault="00B10C15" w:rsidP="00B10C15">
      <w:pPr>
        <w:spacing w:after="0" w:line="360" w:lineRule="auto"/>
        <w:jc w:val="both"/>
        <w:rPr>
          <w:rFonts w:ascii="Arial" w:hAnsi="Arial" w:cs="Arial"/>
          <w:sz w:val="24"/>
          <w:szCs w:val="24"/>
        </w:rPr>
      </w:pPr>
    </w:p>
    <w:p w14:paraId="11A8FD8B"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b/>
          <w:bCs/>
          <w:strike/>
          <w:sz w:val="24"/>
          <w:szCs w:val="24"/>
        </w:rPr>
        <w:lastRenderedPageBreak/>
        <w:t>Los derechos regulados en este apartado serán aplicables, en las mismas condiciones, a las víctimas de violencia intragénero, entendida en los términos del artículo 3 de la Ley para la igualdad real y efectiva de las personas trans y para la garantía de los derechos de las personas LGTBI</w:t>
      </w:r>
      <w:r w:rsidRPr="005408F6">
        <w:rPr>
          <w:rFonts w:ascii="Arial" w:hAnsi="Arial" w:cs="Arial"/>
          <w:sz w:val="24"/>
          <w:szCs w:val="24"/>
        </w:rPr>
        <w:t>.»</w:t>
      </w:r>
    </w:p>
    <w:p w14:paraId="1B137B04" w14:textId="77777777" w:rsidR="00B10C15" w:rsidRPr="005408F6" w:rsidRDefault="00B10C15" w:rsidP="00B10C15">
      <w:pPr>
        <w:spacing w:after="0" w:line="360" w:lineRule="auto"/>
        <w:jc w:val="both"/>
        <w:rPr>
          <w:rFonts w:ascii="Arial" w:hAnsi="Arial" w:cs="Arial"/>
          <w:sz w:val="24"/>
          <w:szCs w:val="24"/>
        </w:rPr>
      </w:pPr>
    </w:p>
    <w:p w14:paraId="556300CC"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Ocho. El artículo 89 queda redactado como sigue: </w:t>
      </w:r>
    </w:p>
    <w:p w14:paraId="522282BA" w14:textId="77777777" w:rsidR="00B10C15" w:rsidRPr="005408F6" w:rsidRDefault="00B10C15" w:rsidP="00B10C15">
      <w:pPr>
        <w:spacing w:after="0" w:line="360" w:lineRule="auto"/>
        <w:jc w:val="both"/>
        <w:rPr>
          <w:rFonts w:ascii="Arial" w:hAnsi="Arial" w:cs="Arial"/>
          <w:sz w:val="24"/>
          <w:szCs w:val="24"/>
        </w:rPr>
      </w:pPr>
    </w:p>
    <w:p w14:paraId="10FDF3A3"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«Artículo 89. Excedencia.</w:t>
      </w:r>
    </w:p>
    <w:p w14:paraId="7978746D" w14:textId="77777777" w:rsidR="00B10C15" w:rsidRPr="005408F6" w:rsidRDefault="00B10C15" w:rsidP="00B10C15">
      <w:pPr>
        <w:spacing w:after="0" w:line="360" w:lineRule="auto"/>
        <w:jc w:val="both"/>
        <w:rPr>
          <w:rFonts w:ascii="Arial" w:hAnsi="Arial" w:cs="Arial"/>
          <w:sz w:val="24"/>
          <w:szCs w:val="24"/>
        </w:rPr>
      </w:pPr>
    </w:p>
    <w:p w14:paraId="1D176CFD"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1.La excedencia de los funcionarios de carrera podrá adoptar las siguientes modalidades:</w:t>
      </w:r>
    </w:p>
    <w:p w14:paraId="26BCF543" w14:textId="77777777" w:rsidR="00B10C15" w:rsidRPr="005408F6" w:rsidRDefault="00B10C15" w:rsidP="00B10C15">
      <w:pPr>
        <w:spacing w:after="0" w:line="360" w:lineRule="auto"/>
        <w:jc w:val="both"/>
        <w:rPr>
          <w:rFonts w:ascii="Arial" w:hAnsi="Arial" w:cs="Arial"/>
          <w:sz w:val="24"/>
          <w:szCs w:val="24"/>
        </w:rPr>
      </w:pPr>
    </w:p>
    <w:p w14:paraId="3A19CC87"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a) Excedencia voluntaria por interés particular.</w:t>
      </w:r>
    </w:p>
    <w:p w14:paraId="0AC831EF"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b) Excedencia voluntaria por agrupación familiar.</w:t>
      </w:r>
    </w:p>
    <w:p w14:paraId="3D305DF7"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c) Excedencia por cuidado de familiares.</w:t>
      </w:r>
    </w:p>
    <w:p w14:paraId="039192CB" w14:textId="77777777" w:rsidR="00B10C15" w:rsidRPr="005408F6" w:rsidRDefault="00B10C15" w:rsidP="00B10C15">
      <w:pPr>
        <w:spacing w:after="0" w:line="360" w:lineRule="auto"/>
        <w:jc w:val="both"/>
        <w:rPr>
          <w:rFonts w:ascii="Arial" w:hAnsi="Arial" w:cs="Arial"/>
          <w:b/>
          <w:bCs/>
          <w:strike/>
          <w:sz w:val="24"/>
          <w:szCs w:val="24"/>
        </w:rPr>
      </w:pPr>
      <w:r w:rsidRPr="005408F6">
        <w:rPr>
          <w:rFonts w:ascii="Arial" w:hAnsi="Arial" w:cs="Arial"/>
          <w:sz w:val="24"/>
          <w:szCs w:val="24"/>
        </w:rPr>
        <w:t xml:space="preserve">d) Excedencia por razón de violencia de género </w:t>
      </w:r>
      <w:r w:rsidRPr="005408F6">
        <w:rPr>
          <w:rFonts w:ascii="Arial" w:hAnsi="Arial" w:cs="Arial"/>
          <w:b/>
          <w:bCs/>
          <w:strike/>
          <w:sz w:val="24"/>
          <w:szCs w:val="24"/>
        </w:rPr>
        <w:t>o intragénero</w:t>
      </w:r>
      <w:r w:rsidRPr="005408F6">
        <w:rPr>
          <w:rFonts w:ascii="Arial" w:hAnsi="Arial" w:cs="Arial"/>
          <w:sz w:val="24"/>
          <w:szCs w:val="24"/>
        </w:rPr>
        <w:t xml:space="preserve">, </w:t>
      </w:r>
      <w:r w:rsidRPr="005408F6">
        <w:rPr>
          <w:rFonts w:ascii="Arial" w:hAnsi="Arial" w:cs="Arial"/>
          <w:b/>
          <w:bCs/>
          <w:strike/>
          <w:sz w:val="24"/>
          <w:szCs w:val="24"/>
        </w:rPr>
        <w:t>entendida esta última en los términos del artículo 3 de la Ley para la igualdad real y efectiva de las personas trans y para la garantía de los derechos de las personas LGTBI.</w:t>
      </w:r>
    </w:p>
    <w:p w14:paraId="02B922DB"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e) Excedencia por razón de violencia terrorista.</w:t>
      </w:r>
    </w:p>
    <w:p w14:paraId="137AEC60" w14:textId="77777777" w:rsidR="00B10C15" w:rsidRPr="005408F6" w:rsidRDefault="00B10C15" w:rsidP="00B10C15">
      <w:pPr>
        <w:spacing w:after="0" w:line="360" w:lineRule="auto"/>
        <w:jc w:val="both"/>
        <w:rPr>
          <w:rFonts w:ascii="Arial" w:hAnsi="Arial" w:cs="Arial"/>
          <w:sz w:val="24"/>
          <w:szCs w:val="24"/>
        </w:rPr>
      </w:pPr>
    </w:p>
    <w:p w14:paraId="6DCAD6EC"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w:t>
      </w:r>
    </w:p>
    <w:p w14:paraId="19A4077C" w14:textId="77777777" w:rsidR="00B10C15" w:rsidRPr="005408F6" w:rsidRDefault="00B10C15" w:rsidP="00B10C15">
      <w:pPr>
        <w:spacing w:after="0" w:line="360" w:lineRule="auto"/>
        <w:jc w:val="both"/>
        <w:rPr>
          <w:rFonts w:ascii="Arial" w:hAnsi="Arial" w:cs="Arial"/>
          <w:sz w:val="24"/>
          <w:szCs w:val="24"/>
        </w:rPr>
      </w:pPr>
    </w:p>
    <w:p w14:paraId="44BFDB51"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5. Las funcionarias víctimas de violencia de género, para hacer efectiva su protección o su derecho a la asistencia social integral, tendrán derecho a solicitar la situación de excedencia sin tener que haber prestado un tiempo mínimo de servicios previos y sin que sea exigible plazo de permanencia en la misma. </w:t>
      </w:r>
    </w:p>
    <w:p w14:paraId="0F4D7FE8" w14:textId="77777777" w:rsidR="00B10C15" w:rsidRPr="005408F6" w:rsidRDefault="00B10C15" w:rsidP="00B10C15">
      <w:pPr>
        <w:spacing w:after="0" w:line="360" w:lineRule="auto"/>
        <w:jc w:val="both"/>
        <w:rPr>
          <w:rFonts w:ascii="Arial" w:hAnsi="Arial" w:cs="Arial"/>
          <w:sz w:val="24"/>
          <w:szCs w:val="24"/>
        </w:rPr>
      </w:pPr>
    </w:p>
    <w:p w14:paraId="2B3093B7"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Durante los seis primeros meses tendrán derecho a la reserva del puesto de trabajo que desempeñarán, siendo computable dicho período a efectos de antigüedad, carrera y derechos del régimen de Seguridad Social que sea de aplicación. </w:t>
      </w:r>
    </w:p>
    <w:p w14:paraId="019FA24F" w14:textId="77777777" w:rsidR="00B10C15" w:rsidRPr="005408F6" w:rsidRDefault="00B10C15" w:rsidP="00B10C15">
      <w:pPr>
        <w:spacing w:after="0" w:line="360" w:lineRule="auto"/>
        <w:jc w:val="both"/>
        <w:rPr>
          <w:rFonts w:ascii="Arial" w:hAnsi="Arial" w:cs="Arial"/>
          <w:sz w:val="24"/>
          <w:szCs w:val="24"/>
        </w:rPr>
      </w:pPr>
    </w:p>
    <w:p w14:paraId="64226778"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Cuando las actuaciones judiciales lo exigieran se podrá prorrogar este periodo por tres meses, con un máximo de dieciocho, con idénticos efectos a los señalados anteriormente, a fin de garantizar la efectividad del derecho de protección de la víctima. </w:t>
      </w:r>
    </w:p>
    <w:p w14:paraId="16E85E55" w14:textId="77777777" w:rsidR="00B10C15" w:rsidRPr="005408F6" w:rsidRDefault="00B10C15" w:rsidP="00B10C15">
      <w:pPr>
        <w:spacing w:after="0" w:line="360" w:lineRule="auto"/>
        <w:jc w:val="both"/>
        <w:rPr>
          <w:rFonts w:ascii="Arial" w:hAnsi="Arial" w:cs="Arial"/>
          <w:sz w:val="24"/>
          <w:szCs w:val="24"/>
        </w:rPr>
      </w:pPr>
    </w:p>
    <w:p w14:paraId="6B77ABDB"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Durante los dos primeros meses de esta excedencia la funcionaria tendrá derecho a percibir las retribuciones íntegras y, en su caso, las prestaciones familiares por hijo a cargo. </w:t>
      </w:r>
    </w:p>
    <w:p w14:paraId="6908ED9D" w14:textId="77777777" w:rsidR="00B10C15" w:rsidRPr="005408F6" w:rsidRDefault="00B10C15" w:rsidP="00B10C15">
      <w:pPr>
        <w:spacing w:after="0" w:line="360" w:lineRule="auto"/>
        <w:jc w:val="both"/>
        <w:rPr>
          <w:rFonts w:ascii="Arial" w:hAnsi="Arial" w:cs="Arial"/>
          <w:sz w:val="24"/>
          <w:szCs w:val="24"/>
        </w:rPr>
      </w:pPr>
    </w:p>
    <w:p w14:paraId="16908005" w14:textId="77777777" w:rsidR="00B10C15" w:rsidRPr="005408F6" w:rsidRDefault="00B10C15" w:rsidP="00B10C15">
      <w:pPr>
        <w:spacing w:after="0" w:line="360" w:lineRule="auto"/>
        <w:jc w:val="both"/>
        <w:rPr>
          <w:rFonts w:ascii="Arial" w:hAnsi="Arial" w:cs="Arial"/>
          <w:b/>
          <w:bCs/>
          <w:strike/>
          <w:sz w:val="24"/>
          <w:szCs w:val="24"/>
        </w:rPr>
      </w:pPr>
      <w:r w:rsidRPr="005408F6">
        <w:rPr>
          <w:rFonts w:ascii="Arial" w:hAnsi="Arial" w:cs="Arial"/>
          <w:b/>
          <w:bCs/>
          <w:strike/>
          <w:sz w:val="24"/>
          <w:szCs w:val="24"/>
        </w:rPr>
        <w:t>Los derechos regulados en este apartado serán aplicables, en las mismas condiciones, a las víctimas de violencia intragénero, entendida en los términos del artículo 3 de la Ley para la igualdad real y efectiva de las personas trans y para la garantía de los derechos de las personas LGTBI.</w:t>
      </w:r>
    </w:p>
    <w:p w14:paraId="408C0D71" w14:textId="77777777" w:rsidR="00B10C15" w:rsidRPr="005408F6" w:rsidRDefault="00B10C15" w:rsidP="00B10C15">
      <w:pPr>
        <w:spacing w:after="0" w:line="360" w:lineRule="auto"/>
        <w:jc w:val="both"/>
        <w:rPr>
          <w:rFonts w:ascii="Arial" w:hAnsi="Arial" w:cs="Arial"/>
          <w:sz w:val="24"/>
          <w:szCs w:val="24"/>
        </w:rPr>
      </w:pPr>
    </w:p>
    <w:p w14:paraId="57EC88C8" w14:textId="77777777" w:rsidR="00B10C15" w:rsidRPr="005408F6" w:rsidRDefault="00B10C15" w:rsidP="00B10C15">
      <w:pPr>
        <w:spacing w:after="0" w:line="360" w:lineRule="auto"/>
        <w:jc w:val="both"/>
        <w:rPr>
          <w:rFonts w:ascii="Arial" w:hAnsi="Arial" w:cs="Arial"/>
          <w:sz w:val="24"/>
          <w:szCs w:val="24"/>
        </w:rPr>
      </w:pPr>
      <w:r w:rsidRPr="005408F6">
        <w:rPr>
          <w:rFonts w:ascii="Arial" w:hAnsi="Arial" w:cs="Arial"/>
          <w:sz w:val="24"/>
          <w:szCs w:val="24"/>
        </w:rPr>
        <w:t xml:space="preserve">Nueve. El párrafo b) del apartado 2 del artículo 95 queda redactado en los siguientes términos: </w:t>
      </w:r>
    </w:p>
    <w:p w14:paraId="28484D9B" w14:textId="77777777" w:rsidR="00B10C15" w:rsidRPr="005408F6" w:rsidRDefault="00B10C15" w:rsidP="00B10C15">
      <w:pPr>
        <w:spacing w:after="0" w:line="360" w:lineRule="auto"/>
        <w:jc w:val="both"/>
        <w:rPr>
          <w:rFonts w:ascii="Arial" w:hAnsi="Arial" w:cs="Arial"/>
          <w:sz w:val="24"/>
          <w:szCs w:val="24"/>
        </w:rPr>
      </w:pPr>
    </w:p>
    <w:p w14:paraId="78D5EAD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hAnsi="Arial" w:cs="Arial"/>
          <w:sz w:val="24"/>
          <w:szCs w:val="24"/>
        </w:rPr>
        <w:t xml:space="preserve">«b) Toda actuación que suponga discriminación por razón de origen racial o étnico, religión o convicciones, discapacidad, edad, orientación sexual, identidad sexual, características sexuales, lengua, opinión, lugar de nacimiento o vecindad, sexo o cualquier otra condición o circunstancia personal o social, así como el acoso por razón de sexo, origen racial o étnico, religión o convicciones, discapacidad, edad, orientación sexual, </w:t>
      </w:r>
      <w:r w:rsidRPr="005408F6">
        <w:rPr>
          <w:rFonts w:ascii="Arial" w:hAnsi="Arial" w:cs="Arial"/>
          <w:b/>
          <w:bCs/>
          <w:strike/>
          <w:sz w:val="24"/>
          <w:szCs w:val="24"/>
        </w:rPr>
        <w:t>expresión de género</w:t>
      </w:r>
      <w:r w:rsidRPr="005408F6">
        <w:rPr>
          <w:rFonts w:ascii="Arial" w:hAnsi="Arial" w:cs="Arial"/>
          <w:sz w:val="24"/>
          <w:szCs w:val="24"/>
        </w:rPr>
        <w:t>, características sexuales, y el acoso moral y sexual.»”</w:t>
      </w:r>
    </w:p>
    <w:p w14:paraId="419EB7B5"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00FA7BCA"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JUSTIFICACIÓN</w:t>
      </w:r>
    </w:p>
    <w:p w14:paraId="246BB07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Mejora técnica</w:t>
      </w:r>
    </w:p>
    <w:p w14:paraId="525E05B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C0E6188"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EC0A65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FB9AB2C"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0E89BD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6AF4D51" w14:textId="77777777" w:rsidR="00B10C15" w:rsidRPr="005408F6" w:rsidRDefault="00B10C15" w:rsidP="00B10C15">
      <w:pPr>
        <w:spacing w:after="0" w:line="360" w:lineRule="auto"/>
        <w:jc w:val="both"/>
        <w:rPr>
          <w:rFonts w:ascii="Arial" w:eastAsia="Times New Roman" w:hAnsi="Arial" w:cs="Arial"/>
          <w:b/>
          <w:sz w:val="24"/>
          <w:szCs w:val="24"/>
          <w:lang w:eastAsia="es-ES"/>
        </w:rPr>
      </w:pPr>
      <w:r w:rsidRPr="005408F6">
        <w:rPr>
          <w:rFonts w:ascii="Arial" w:eastAsia="Times New Roman" w:hAnsi="Arial" w:cs="Arial"/>
          <w:b/>
          <w:sz w:val="24"/>
          <w:szCs w:val="24"/>
          <w:u w:val="single"/>
          <w:lang w:eastAsia="es-ES"/>
        </w:rPr>
        <w:t xml:space="preserve">ENMIENDA  </w:t>
      </w:r>
      <w:r w:rsidRPr="005408F6">
        <w:rPr>
          <w:rFonts w:ascii="Arial" w:eastAsia="Times New Roman" w:hAnsi="Arial" w:cs="Arial"/>
          <w:b/>
          <w:sz w:val="24"/>
          <w:szCs w:val="24"/>
          <w:lang w:eastAsia="es-ES"/>
        </w:rPr>
        <w:t xml:space="preserve">          </w:t>
      </w:r>
    </w:p>
    <w:p w14:paraId="5E35D778"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décimo octava.</w:t>
      </w:r>
    </w:p>
    <w:p w14:paraId="5297F587"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2AB31B3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SUPRESIÓN.</w:t>
      </w:r>
    </w:p>
    <w:p w14:paraId="34276798"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Se propone la supresión de la Disposición Final </w:t>
      </w:r>
      <w:r w:rsidRPr="005408F6">
        <w:rPr>
          <w:rFonts w:ascii="Arial" w:eastAsia="Times New Roman" w:hAnsi="Arial" w:cs="Arial"/>
          <w:sz w:val="24"/>
          <w:szCs w:val="24"/>
          <w:lang w:eastAsia="es-ES"/>
        </w:rPr>
        <w:t>décimo octava</w:t>
      </w:r>
      <w:r w:rsidRPr="005408F6">
        <w:rPr>
          <w:rFonts w:ascii="Arial" w:eastAsia="Times New Roman" w:hAnsi="Arial" w:cs="Arial"/>
          <w:bCs/>
          <w:sz w:val="24"/>
          <w:szCs w:val="24"/>
          <w:lang w:eastAsia="es-ES"/>
        </w:rPr>
        <w:t xml:space="preserve">. </w:t>
      </w:r>
    </w:p>
    <w:p w14:paraId="66BDF38E"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2035776A"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3E32D568" w14:textId="77777777" w:rsidR="00B10C15" w:rsidRPr="005408F6" w:rsidRDefault="00B10C15" w:rsidP="00B10C15">
      <w:pPr>
        <w:spacing w:after="0" w:line="360" w:lineRule="auto"/>
        <w:rPr>
          <w:rFonts w:ascii="Arial" w:eastAsia="Times New Roman" w:hAnsi="Arial" w:cs="Arial"/>
          <w:b/>
          <w:sz w:val="24"/>
          <w:szCs w:val="24"/>
          <w:u w:val="single"/>
          <w:lang w:eastAsia="es-ES"/>
        </w:rPr>
      </w:pPr>
      <w:bookmarkStart w:id="60" w:name="_Hlk115540548"/>
      <w:bookmarkStart w:id="61" w:name="_Hlk115540165"/>
      <w:r w:rsidRPr="005408F6">
        <w:rPr>
          <w:rFonts w:ascii="Arial" w:eastAsia="Times New Roman" w:hAnsi="Arial" w:cs="Arial"/>
          <w:b/>
          <w:sz w:val="24"/>
          <w:szCs w:val="24"/>
          <w:u w:val="single"/>
          <w:lang w:eastAsia="es-ES"/>
        </w:rPr>
        <w:t>JUSTIFICACIÓN</w:t>
      </w:r>
    </w:p>
    <w:p w14:paraId="3F31BD97"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Mejora técnica</w:t>
      </w:r>
      <w:bookmarkEnd w:id="60"/>
      <w:r w:rsidRPr="005408F6">
        <w:rPr>
          <w:rFonts w:ascii="Arial" w:eastAsia="Times New Roman" w:hAnsi="Arial" w:cs="Arial"/>
          <w:sz w:val="24"/>
          <w:szCs w:val="24"/>
          <w:lang w:eastAsia="es-ES"/>
        </w:rPr>
        <w:t xml:space="preserve">. </w:t>
      </w:r>
      <w:bookmarkEnd w:id="61"/>
    </w:p>
    <w:p w14:paraId="72431648"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12BAAC7D"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1E77F348"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7ABCC9A6"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3790E3DC"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4C8240D1"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3BFD8039"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072CCC93"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5CB0C9EA" w14:textId="77777777" w:rsidR="00B10C15" w:rsidRPr="005408F6" w:rsidRDefault="00B10C15" w:rsidP="00B10C15">
      <w:pPr>
        <w:spacing w:after="0" w:line="360" w:lineRule="auto"/>
        <w:jc w:val="both"/>
        <w:rPr>
          <w:rFonts w:ascii="Arial" w:eastAsia="Times New Roman" w:hAnsi="Arial" w:cs="Arial"/>
          <w:sz w:val="24"/>
          <w:szCs w:val="24"/>
          <w:lang w:eastAsia="es-ES"/>
        </w:rPr>
      </w:pPr>
    </w:p>
    <w:p w14:paraId="053EFDC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C9AD173"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A6202EB"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5D16B88D"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BB2E87E"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298DF980"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46A9612A"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6B0174E7" w14:textId="77777777" w:rsidR="00B10C15" w:rsidRDefault="00B10C15" w:rsidP="00B10C15">
      <w:pPr>
        <w:spacing w:after="0" w:line="360" w:lineRule="auto"/>
        <w:jc w:val="both"/>
        <w:rPr>
          <w:rFonts w:ascii="Arial" w:eastAsia="Times New Roman" w:hAnsi="Arial" w:cs="Arial"/>
          <w:b/>
          <w:sz w:val="24"/>
          <w:szCs w:val="24"/>
          <w:u w:val="single"/>
          <w:lang w:eastAsia="es-ES"/>
        </w:rPr>
      </w:pPr>
    </w:p>
    <w:p w14:paraId="31EEAA4B"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C07DA2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44830DB" w14:textId="77777777" w:rsidR="00B10C15" w:rsidRPr="005408F6" w:rsidRDefault="00B10C15" w:rsidP="00B10C15">
      <w:pPr>
        <w:spacing w:after="0" w:line="360" w:lineRule="auto"/>
        <w:jc w:val="both"/>
        <w:rPr>
          <w:rFonts w:ascii="Arial" w:eastAsia="Times New Roman" w:hAnsi="Arial" w:cs="Arial"/>
          <w:b/>
          <w:sz w:val="24"/>
          <w:szCs w:val="24"/>
          <w:lang w:eastAsia="es-ES"/>
        </w:rPr>
      </w:pPr>
      <w:bookmarkStart w:id="62" w:name="_Hlk115261028"/>
      <w:r w:rsidRPr="005408F6">
        <w:rPr>
          <w:rFonts w:ascii="Arial" w:eastAsia="Times New Roman" w:hAnsi="Arial" w:cs="Arial"/>
          <w:b/>
          <w:sz w:val="24"/>
          <w:szCs w:val="24"/>
          <w:u w:val="single"/>
          <w:lang w:eastAsia="es-ES"/>
        </w:rPr>
        <w:lastRenderedPageBreak/>
        <w:t xml:space="preserve">ENMIENDA  </w:t>
      </w:r>
      <w:r w:rsidRPr="005408F6">
        <w:rPr>
          <w:rFonts w:ascii="Arial" w:eastAsia="Times New Roman" w:hAnsi="Arial" w:cs="Arial"/>
          <w:b/>
          <w:sz w:val="24"/>
          <w:szCs w:val="24"/>
          <w:lang w:eastAsia="es-ES"/>
        </w:rPr>
        <w:t xml:space="preserve">          </w:t>
      </w:r>
    </w:p>
    <w:p w14:paraId="2087079E"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sz w:val="24"/>
          <w:szCs w:val="24"/>
          <w:lang w:eastAsia="es-ES"/>
        </w:rPr>
        <w:t>Disposición Final XX</w:t>
      </w:r>
    </w:p>
    <w:p w14:paraId="773C0BDE" w14:textId="77777777" w:rsidR="00B10C15" w:rsidRPr="005408F6" w:rsidRDefault="00B10C15" w:rsidP="00B10C15">
      <w:pPr>
        <w:spacing w:after="0" w:line="360" w:lineRule="auto"/>
        <w:jc w:val="both"/>
        <w:rPr>
          <w:rFonts w:ascii="Arial" w:eastAsia="Times New Roman" w:hAnsi="Arial" w:cs="Arial"/>
          <w:i/>
          <w:iCs/>
          <w:sz w:val="24"/>
          <w:szCs w:val="24"/>
          <w:lang w:eastAsia="es-ES"/>
        </w:rPr>
      </w:pPr>
    </w:p>
    <w:p w14:paraId="55A02AD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t>DE ADICIÓN</w:t>
      </w:r>
    </w:p>
    <w:bookmarkEnd w:id="62"/>
    <w:p w14:paraId="7C97BF22"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 xml:space="preserve">Se propone la </w:t>
      </w:r>
      <w:bookmarkStart w:id="63" w:name="_Hlk115171787"/>
      <w:r w:rsidRPr="005408F6">
        <w:rPr>
          <w:rFonts w:ascii="Arial" w:eastAsia="Times New Roman" w:hAnsi="Arial" w:cs="Arial"/>
          <w:bCs/>
          <w:sz w:val="24"/>
          <w:szCs w:val="24"/>
          <w:lang w:eastAsia="es-ES"/>
        </w:rPr>
        <w:t>adición de la Disposición Final XX por la que se modifica la Ley Orgánica 2/2006, de 3 de mayo, de Educación</w:t>
      </w:r>
      <w:bookmarkEnd w:id="63"/>
      <w:r w:rsidRPr="005408F6">
        <w:rPr>
          <w:rFonts w:ascii="Arial" w:eastAsia="Times New Roman" w:hAnsi="Arial" w:cs="Arial"/>
          <w:bCs/>
          <w:sz w:val="24"/>
          <w:szCs w:val="24"/>
          <w:lang w:eastAsia="es-ES"/>
        </w:rPr>
        <w:t xml:space="preserve"> quedando su redacción del siguiente tenor literal:</w:t>
      </w:r>
    </w:p>
    <w:p w14:paraId="648C7D6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CB4A505"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“Disposición Final XX. Modificación de la Ley Orgánica 3/2020, de 29 de diciembre, por la que se modifica la Ley Orgánica 2/2006, de 3 de mayo, de Educación.</w:t>
      </w:r>
    </w:p>
    <w:p w14:paraId="392BBCA2"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5DF06A97" w14:textId="77777777" w:rsidR="00B10C15" w:rsidRPr="005408F6" w:rsidRDefault="00B10C15" w:rsidP="00B10C15">
      <w:pPr>
        <w:spacing w:after="0" w:line="360" w:lineRule="auto"/>
        <w:jc w:val="both"/>
        <w:rPr>
          <w:rFonts w:ascii="Arial" w:eastAsia="Times New Roman" w:hAnsi="Arial" w:cs="Arial"/>
          <w:sz w:val="24"/>
          <w:szCs w:val="24"/>
          <w:lang w:eastAsia="es-ES"/>
        </w:rPr>
      </w:pPr>
      <w:r w:rsidRPr="005408F6">
        <w:rPr>
          <w:rFonts w:ascii="Arial" w:eastAsia="Times New Roman" w:hAnsi="Arial" w:cs="Arial"/>
          <w:bCs/>
          <w:sz w:val="24"/>
          <w:szCs w:val="24"/>
          <w:lang w:eastAsia="es-ES"/>
        </w:rPr>
        <w:t>Se propone la modificación del apartado sesenta y seis del Artículo único de modificación de la Ley Orgánica 2/2006, de 3 de mayo, de Educación de la Ley Orgánica 3/2020, de 29 de diciembre, por la que se modifica la Ley Orgánica 2/2006, de 3 de mayo, de Educación quedando su redacción del siguiente tenor literal:</w:t>
      </w:r>
    </w:p>
    <w:p w14:paraId="6B361797" w14:textId="77777777" w:rsidR="00B10C15" w:rsidRPr="005408F6" w:rsidRDefault="00B10C15" w:rsidP="00B10C15">
      <w:pPr>
        <w:spacing w:after="0" w:line="360" w:lineRule="auto"/>
        <w:jc w:val="both"/>
        <w:rPr>
          <w:rFonts w:ascii="Arial" w:eastAsia="Times New Roman" w:hAnsi="Arial" w:cs="Arial"/>
          <w:bCs/>
          <w:sz w:val="24"/>
          <w:szCs w:val="24"/>
          <w:lang w:eastAsia="es-ES"/>
        </w:rPr>
      </w:pPr>
    </w:p>
    <w:p w14:paraId="1533FBE9"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Sesenta y seis. Se añade el apartado 5 del artículo 124, quedando redactado en los siguientes términos:</w:t>
      </w:r>
    </w:p>
    <w:p w14:paraId="0653DD75" w14:textId="77777777" w:rsidR="00B10C15" w:rsidRPr="005408F6" w:rsidRDefault="00B10C15" w:rsidP="00B10C15">
      <w:pPr>
        <w:spacing w:after="0" w:line="360" w:lineRule="auto"/>
        <w:rPr>
          <w:rFonts w:ascii="Arial" w:hAnsi="Arial" w:cs="Arial"/>
          <w:sz w:val="24"/>
          <w:szCs w:val="24"/>
          <w:shd w:val="clear" w:color="auto" w:fill="FFFFFF"/>
        </w:rPr>
      </w:pPr>
    </w:p>
    <w:p w14:paraId="5A6393BD" w14:textId="77777777" w:rsidR="00B10C15" w:rsidRPr="005408F6" w:rsidRDefault="00B10C15" w:rsidP="00B10C15">
      <w:pPr>
        <w:spacing w:after="0" w:line="360" w:lineRule="auto"/>
        <w:jc w:val="both"/>
        <w:rPr>
          <w:rFonts w:ascii="Arial" w:eastAsia="Times New Roman" w:hAnsi="Arial" w:cs="Arial"/>
          <w:bCs/>
          <w:sz w:val="24"/>
          <w:szCs w:val="24"/>
          <w:lang w:eastAsia="es-ES"/>
        </w:rPr>
      </w:pPr>
      <w:r w:rsidRPr="005408F6">
        <w:rPr>
          <w:rFonts w:ascii="Arial" w:eastAsia="Times New Roman" w:hAnsi="Arial" w:cs="Arial"/>
          <w:bCs/>
          <w:sz w:val="24"/>
          <w:szCs w:val="24"/>
          <w:lang w:eastAsia="es-ES"/>
        </w:rPr>
        <w:t xml:space="preserve">«5. Las Administraciones educativas regularán los protocolos de actuación frente a indicios de acoso escolar, ciberacoso, </w:t>
      </w:r>
      <w:r w:rsidRPr="005408F6">
        <w:rPr>
          <w:rFonts w:ascii="Arial" w:eastAsia="Times New Roman" w:hAnsi="Arial" w:cs="Arial"/>
          <w:b/>
          <w:sz w:val="24"/>
          <w:szCs w:val="24"/>
          <w:lang w:eastAsia="es-ES"/>
        </w:rPr>
        <w:t>teniendo en cuenta el acoso por LGTBIfobia</w:t>
      </w:r>
      <w:r w:rsidRPr="005408F6">
        <w:rPr>
          <w:rFonts w:ascii="Arial" w:eastAsia="Times New Roman" w:hAnsi="Arial" w:cs="Arial"/>
          <w:bCs/>
          <w:sz w:val="24"/>
          <w:szCs w:val="24"/>
          <w:lang w:eastAsia="es-ES"/>
        </w:rPr>
        <w:t>, acoso sexual, violencia de género y cualquier otra manifestación de violencia, así como los requisitos y las funciones que debe desempeñar el coordinador o coordinadora de bienestar y protección, que debe designarse en todos los centros educativos independientemente de su titularidad. Las directoras, directores o titulares de centros educativos se responsabilizarán de que la comunidad educativa esté informada de los protocolos de actuación existentes, así como de la ejecución y el seguimiento de las actuaciones previstas en los mismos. En todo caso deberán garantizarse los derechos de las personas afectadas.»</w:t>
      </w:r>
    </w:p>
    <w:p w14:paraId="3927A961" w14:textId="77777777" w:rsidR="00B10C15" w:rsidRPr="005408F6" w:rsidRDefault="00B10C15" w:rsidP="00B10C15">
      <w:pPr>
        <w:spacing w:after="0" w:line="360" w:lineRule="auto"/>
        <w:rPr>
          <w:rFonts w:ascii="Arial" w:eastAsia="Times New Roman" w:hAnsi="Arial" w:cs="Arial"/>
          <w:b/>
          <w:sz w:val="24"/>
          <w:szCs w:val="24"/>
          <w:u w:val="single"/>
          <w:lang w:eastAsia="es-ES"/>
        </w:rPr>
      </w:pPr>
    </w:p>
    <w:p w14:paraId="4199C169" w14:textId="77777777" w:rsidR="00B10C15" w:rsidRPr="005408F6" w:rsidRDefault="00B10C15" w:rsidP="00B10C15">
      <w:pPr>
        <w:spacing w:after="0" w:line="360" w:lineRule="auto"/>
        <w:rPr>
          <w:rFonts w:ascii="Arial" w:eastAsia="Times New Roman" w:hAnsi="Arial" w:cs="Arial"/>
          <w:b/>
          <w:sz w:val="24"/>
          <w:szCs w:val="24"/>
          <w:u w:val="single"/>
          <w:lang w:eastAsia="es-ES"/>
        </w:rPr>
      </w:pPr>
      <w:bookmarkStart w:id="64" w:name="_Hlk115539973"/>
    </w:p>
    <w:p w14:paraId="429DA473" w14:textId="77777777" w:rsidR="00B10C15" w:rsidRPr="005408F6" w:rsidRDefault="00B10C15" w:rsidP="00B10C15">
      <w:pPr>
        <w:spacing w:after="0" w:line="360" w:lineRule="auto"/>
        <w:rPr>
          <w:rFonts w:ascii="Arial" w:eastAsia="Times New Roman" w:hAnsi="Arial" w:cs="Arial"/>
          <w:b/>
          <w:sz w:val="24"/>
          <w:szCs w:val="24"/>
          <w:u w:val="single"/>
          <w:lang w:eastAsia="es-ES"/>
        </w:rPr>
      </w:pPr>
      <w:r w:rsidRPr="005408F6">
        <w:rPr>
          <w:rFonts w:ascii="Arial" w:eastAsia="Times New Roman" w:hAnsi="Arial" w:cs="Arial"/>
          <w:b/>
          <w:sz w:val="24"/>
          <w:szCs w:val="24"/>
          <w:u w:val="single"/>
          <w:lang w:eastAsia="es-ES"/>
        </w:rPr>
        <w:lastRenderedPageBreak/>
        <w:t>JUSTIFICACIÓN</w:t>
      </w:r>
    </w:p>
    <w:p w14:paraId="34BA984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r w:rsidRPr="005408F6">
        <w:rPr>
          <w:rFonts w:ascii="Arial" w:eastAsia="Times New Roman" w:hAnsi="Arial" w:cs="Arial"/>
          <w:sz w:val="24"/>
          <w:szCs w:val="24"/>
          <w:lang w:eastAsia="es-ES"/>
        </w:rPr>
        <w:t xml:space="preserve">Mejora técnica. </w:t>
      </w:r>
      <w:bookmarkEnd w:id="64"/>
    </w:p>
    <w:p w14:paraId="7571E1F1"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2CF5D330"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6DB39CFF"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E9AC43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326578D3"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9D8F524"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34152A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4C0C8BC9"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85B83ED"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9E0CFC7"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108FAD02"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72ECE38A" w14:textId="77777777" w:rsidR="00B10C15" w:rsidRPr="005408F6" w:rsidRDefault="00B10C15" w:rsidP="00B10C15">
      <w:pPr>
        <w:spacing w:after="0" w:line="360" w:lineRule="auto"/>
        <w:jc w:val="both"/>
        <w:rPr>
          <w:rFonts w:ascii="Arial" w:eastAsia="Times New Roman" w:hAnsi="Arial" w:cs="Arial"/>
          <w:b/>
          <w:sz w:val="24"/>
          <w:szCs w:val="24"/>
          <w:u w:val="single"/>
          <w:lang w:eastAsia="es-ES"/>
        </w:rPr>
      </w:pPr>
    </w:p>
    <w:p w14:paraId="04E21FB8" w14:textId="77777777" w:rsidR="00B10C15" w:rsidRPr="005408F6" w:rsidRDefault="00B10C15" w:rsidP="00B10C15">
      <w:pPr>
        <w:spacing w:after="0" w:line="360" w:lineRule="auto"/>
        <w:rPr>
          <w:rFonts w:ascii="Arial" w:hAnsi="Arial" w:cs="Arial"/>
          <w:sz w:val="24"/>
          <w:szCs w:val="24"/>
        </w:rPr>
      </w:pPr>
    </w:p>
    <w:p w14:paraId="71E78F9C" w14:textId="77777777" w:rsidR="00B10C15" w:rsidRPr="005408F6" w:rsidRDefault="00B10C15" w:rsidP="00B10C15"/>
    <w:p w14:paraId="5B7D5599" w14:textId="77777777" w:rsidR="00B10C15" w:rsidRPr="005408F6" w:rsidRDefault="00B10C15" w:rsidP="00B10C15"/>
    <w:p w14:paraId="7249A738" w14:textId="77777777" w:rsidR="00B10C15" w:rsidRPr="005408F6" w:rsidRDefault="00B10C15" w:rsidP="00B10C15"/>
    <w:p w14:paraId="0EA10AFB" w14:textId="77777777" w:rsidR="00B10C15" w:rsidRDefault="00B10C15" w:rsidP="00B10C15"/>
    <w:p w14:paraId="532EE792" w14:textId="77777777" w:rsidR="00B10C15" w:rsidRDefault="00B10C15" w:rsidP="00B10C15"/>
    <w:p w14:paraId="4976A235" w14:textId="77777777" w:rsidR="00B10C15" w:rsidRDefault="00B10C15" w:rsidP="00B10C15"/>
    <w:p w14:paraId="6739A0BF" w14:textId="77777777" w:rsidR="00B10C15" w:rsidRDefault="00B10C15" w:rsidP="00B10C15">
      <w:pPr>
        <w:jc w:val="both"/>
      </w:pPr>
    </w:p>
    <w:p w14:paraId="2205F0CA" w14:textId="77777777" w:rsidR="00A732D3" w:rsidRDefault="00A732D3"/>
    <w:sectPr w:rsidR="00A732D3" w:rsidSect="006140CB">
      <w:headerReference w:type="default" r:id="rId5"/>
      <w:footerReference w:type="default" r:id="rId6"/>
      <w:pgSz w:w="11906" w:h="16838"/>
      <w:pgMar w:top="2410" w:right="1133" w:bottom="1417" w:left="1701"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965193"/>
      <w:docPartObj>
        <w:docPartGallery w:val="Page Numbers (Bottom of Page)"/>
        <w:docPartUnique/>
      </w:docPartObj>
    </w:sdtPr>
    <w:sdtEndPr/>
    <w:sdtContent>
      <w:p w14:paraId="379E7F32" w14:textId="77777777" w:rsidR="00E479EA" w:rsidRDefault="009852BB">
        <w:pPr>
          <w:pStyle w:val="Piedepgina"/>
          <w:jc w:val="center"/>
        </w:pPr>
        <w:r>
          <w:fldChar w:fldCharType="begin"/>
        </w:r>
        <w:r>
          <w:instrText>PAGE   \* MERGEFORMAT</w:instrText>
        </w:r>
        <w:r>
          <w:fldChar w:fldCharType="separate"/>
        </w:r>
        <w:r>
          <w:t>2</w:t>
        </w:r>
        <w:r>
          <w:fldChar w:fldCharType="end"/>
        </w:r>
      </w:p>
    </w:sdtContent>
  </w:sdt>
  <w:p w14:paraId="5682754F" w14:textId="77777777" w:rsidR="00E479EA" w:rsidRDefault="009852BB">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A2E5" w14:textId="77777777" w:rsidR="002B63D0" w:rsidRPr="004D1164" w:rsidRDefault="009852BB" w:rsidP="006140CB">
    <w:pPr>
      <w:pStyle w:val="Textoindependiente"/>
      <w:spacing w:line="258" w:lineRule="exact"/>
      <w:jc w:val="center"/>
      <w:rPr>
        <w:rFonts w:ascii="Tahoma" w:hAnsi="Tahoma" w:cs="Tahoma"/>
        <w:b/>
        <w:color w:val="19488E"/>
        <w:spacing w:val="-4"/>
        <w:w w:val="95"/>
        <w:sz w:val="23"/>
        <w:szCs w:val="23"/>
      </w:rPr>
    </w:pPr>
    <w:r>
      <w:rPr>
        <w:noProof/>
        <w:lang w:val="es-ES_tradnl" w:eastAsia="es-ES_tradnl"/>
      </w:rPr>
      <w:drawing>
        <wp:anchor distT="0" distB="0" distL="0" distR="0" simplePos="0" relativeHeight="251659264" behindDoc="0" locked="0" layoutInCell="1" allowOverlap="1" wp14:anchorId="24EE6DF8" wp14:editId="69FD9B35">
          <wp:simplePos x="0" y="0"/>
          <wp:positionH relativeFrom="page">
            <wp:posOffset>385445</wp:posOffset>
          </wp:positionH>
          <wp:positionV relativeFrom="paragraph">
            <wp:posOffset>-94615</wp:posOffset>
          </wp:positionV>
          <wp:extent cx="1518351" cy="634194"/>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18351" cy="634194"/>
                  </a:xfrm>
                  <a:prstGeom prst="rect">
                    <a:avLst/>
                  </a:prstGeom>
                </pic:spPr>
              </pic:pic>
            </a:graphicData>
          </a:graphic>
        </wp:anchor>
      </w:drawing>
    </w:r>
    <w:r>
      <w:rPr>
        <w:noProof/>
        <w:color w:val="19488E"/>
        <w:spacing w:val="-4"/>
        <w:w w:val="95"/>
        <w:lang w:val="es-ES_tradnl" w:eastAsia="es-ES_tradnl"/>
      </w:rPr>
      <w:drawing>
        <wp:anchor distT="0" distB="0" distL="114300" distR="114300" simplePos="0" relativeHeight="251660288" behindDoc="0" locked="0" layoutInCell="1" allowOverlap="1" wp14:anchorId="41383179" wp14:editId="23CEB40B">
          <wp:simplePos x="0" y="0"/>
          <wp:positionH relativeFrom="column">
            <wp:posOffset>5511165</wp:posOffset>
          </wp:positionH>
          <wp:positionV relativeFrom="paragraph">
            <wp:posOffset>635</wp:posOffset>
          </wp:positionV>
          <wp:extent cx="665480" cy="457835"/>
          <wp:effectExtent l="0" t="0" r="1270" b="0"/>
          <wp:wrapSquare wrapText="left"/>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480" cy="457835"/>
                  </a:xfrm>
                  <a:prstGeom prst="rect">
                    <a:avLst/>
                  </a:prstGeom>
                  <a:noFill/>
                </pic:spPr>
              </pic:pic>
            </a:graphicData>
          </a:graphic>
          <wp14:sizeRelH relativeFrom="margin">
            <wp14:pctWidth>0</wp14:pctWidth>
          </wp14:sizeRelH>
          <wp14:sizeRelV relativeFrom="margin">
            <wp14:pctHeight>0</wp14:pctHeight>
          </wp14:sizeRelV>
        </wp:anchor>
      </w:drawing>
    </w:r>
    <w:r>
      <w:rPr>
        <w:color w:val="19488E"/>
        <w:spacing w:val="-4"/>
        <w:w w:val="95"/>
      </w:rPr>
      <w:tab/>
    </w:r>
    <w:r>
      <w:rPr>
        <w:color w:val="19488E"/>
        <w:spacing w:val="-4"/>
        <w:w w:val="95"/>
      </w:rPr>
      <w:tab/>
    </w:r>
    <w:r>
      <w:rPr>
        <w:color w:val="19488E"/>
        <w:spacing w:val="-4"/>
        <w:w w:val="95"/>
      </w:rPr>
      <w:tab/>
    </w:r>
    <w:r>
      <w:rPr>
        <w:color w:val="19488E"/>
        <w:spacing w:val="-4"/>
        <w:w w:val="95"/>
      </w:rPr>
      <w:tab/>
    </w:r>
    <w:r>
      <w:rPr>
        <w:color w:val="19488E"/>
        <w:spacing w:val="-4"/>
        <w:w w:val="95"/>
      </w:rPr>
      <w:tab/>
    </w:r>
    <w:r>
      <w:rPr>
        <w:color w:val="19488E"/>
        <w:spacing w:val="-4"/>
        <w:w w:val="95"/>
      </w:rPr>
      <w:tab/>
    </w:r>
    <w:r>
      <w:rPr>
        <w:color w:val="19488E"/>
        <w:spacing w:val="-4"/>
        <w:w w:val="95"/>
      </w:rPr>
      <w:tab/>
    </w:r>
    <w:r>
      <w:rPr>
        <w:color w:val="19488E"/>
        <w:spacing w:val="-4"/>
        <w:w w:val="95"/>
      </w:rPr>
      <w:tab/>
    </w:r>
    <w:r>
      <w:rPr>
        <w:color w:val="19488E"/>
        <w:spacing w:val="-4"/>
        <w:w w:val="95"/>
      </w:rPr>
      <w:tab/>
      <w:t xml:space="preserve">  </w:t>
    </w:r>
    <w:r>
      <w:rPr>
        <w:color w:val="19488E"/>
        <w:spacing w:val="-4"/>
        <w:w w:val="95"/>
      </w:rPr>
      <w:tab/>
    </w:r>
    <w:r w:rsidRPr="004D1164">
      <w:rPr>
        <w:rFonts w:ascii="Tahoma" w:hAnsi="Tahoma" w:cs="Tahoma"/>
        <w:b/>
        <w:color w:val="19488E"/>
        <w:spacing w:val="-4"/>
        <w:w w:val="95"/>
        <w:sz w:val="23"/>
        <w:szCs w:val="23"/>
      </w:rPr>
      <w:t xml:space="preserve">        Grupo</w:t>
    </w:r>
  </w:p>
  <w:p w14:paraId="19EDE710" w14:textId="77777777" w:rsidR="002B63D0" w:rsidRPr="004D1164" w:rsidRDefault="009852BB" w:rsidP="006140CB">
    <w:pPr>
      <w:pStyle w:val="Textoindependiente"/>
      <w:spacing w:line="258" w:lineRule="exact"/>
      <w:jc w:val="center"/>
      <w:rPr>
        <w:rFonts w:ascii="Tahoma" w:hAnsi="Tahoma" w:cs="Tahoma"/>
        <w:b/>
        <w:noProof/>
        <w:sz w:val="23"/>
        <w:szCs w:val="23"/>
        <w:lang w:eastAsia="es-ES"/>
      </w:rPr>
    </w:pP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t xml:space="preserve"> </w:t>
    </w:r>
    <w:r w:rsidRPr="004D1164">
      <w:rPr>
        <w:rFonts w:ascii="Tahoma" w:hAnsi="Tahoma" w:cs="Tahoma"/>
        <w:b/>
        <w:color w:val="19488E"/>
        <w:spacing w:val="-4"/>
        <w:w w:val="95"/>
        <w:sz w:val="23"/>
        <w:szCs w:val="23"/>
      </w:rPr>
      <w:tab/>
      <w:t xml:space="preserve">    Parlamentario</w:t>
    </w:r>
  </w:p>
  <w:p w14:paraId="56C6094F" w14:textId="77777777" w:rsidR="002B63D0" w:rsidRPr="004D1164" w:rsidRDefault="009852BB" w:rsidP="006140CB">
    <w:pPr>
      <w:pStyle w:val="Textoindependiente"/>
      <w:spacing w:line="258" w:lineRule="exact"/>
      <w:jc w:val="center"/>
      <w:rPr>
        <w:rFonts w:ascii="Tahoma" w:hAnsi="Tahoma" w:cs="Tahoma"/>
        <w:b/>
        <w:sz w:val="23"/>
        <w:szCs w:val="23"/>
      </w:rPr>
    </w:pPr>
    <w:r w:rsidRPr="004D1164">
      <w:rPr>
        <w:rFonts w:ascii="Tahoma" w:hAnsi="Tahoma" w:cs="Tahoma"/>
        <w:b/>
        <w:color w:val="19488E"/>
        <w:spacing w:val="-4"/>
        <w:w w:val="95"/>
        <w:sz w:val="23"/>
        <w:szCs w:val="23"/>
      </w:rPr>
      <w:tab/>
      <w:t xml:space="preserve">  </w:t>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r>
    <w:r w:rsidRPr="004D1164">
      <w:rPr>
        <w:rFonts w:ascii="Tahoma" w:hAnsi="Tahoma" w:cs="Tahoma"/>
        <w:b/>
        <w:color w:val="19488E"/>
        <w:spacing w:val="-4"/>
        <w:w w:val="95"/>
        <w:sz w:val="23"/>
        <w:szCs w:val="23"/>
      </w:rPr>
      <w:tab/>
      <w:t xml:space="preserve">     Popular</w:t>
    </w:r>
  </w:p>
  <w:p w14:paraId="065FF3E5" w14:textId="77777777" w:rsidR="002B63D0" w:rsidRDefault="009852BB" w:rsidP="006140CB">
    <w:pPr>
      <w:pStyle w:val="Encabezado"/>
      <w:ind w:left="-284"/>
      <w:jc w:val="center"/>
    </w:pPr>
  </w:p>
  <w:p w14:paraId="2A1C43A7" w14:textId="77777777" w:rsidR="002B63D0" w:rsidRDefault="009852BB" w:rsidP="006140CB">
    <w:pPr>
      <w:pStyle w:val="Encabezado"/>
      <w:ind w:left="-284"/>
      <w:jc w:val="center"/>
    </w:pPr>
  </w:p>
  <w:p w14:paraId="195C1EA2" w14:textId="77777777" w:rsidR="002B63D0" w:rsidRDefault="009852BB" w:rsidP="006140CB">
    <w:pPr>
      <w:pStyle w:val="Encabezado"/>
      <w:ind w:left="-284"/>
      <w:jc w:val="center"/>
    </w:pPr>
  </w:p>
  <w:p w14:paraId="7E0FF2D5" w14:textId="77777777" w:rsidR="002B63D0" w:rsidRDefault="009852BB" w:rsidP="006140CB">
    <w:pPr>
      <w:pStyle w:val="Encabezado"/>
      <w:ind w:left="-284"/>
      <w:jc w:val="center"/>
    </w:pPr>
  </w:p>
  <w:p w14:paraId="44E3C83E" w14:textId="77777777" w:rsidR="002B63D0" w:rsidRDefault="009852BB" w:rsidP="006140CB">
    <w:pPr>
      <w:pStyle w:val="Encabezado"/>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0F3"/>
    <w:multiLevelType w:val="hybridMultilevel"/>
    <w:tmpl w:val="E70EB5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D6080F"/>
    <w:multiLevelType w:val="hybridMultilevel"/>
    <w:tmpl w:val="98B27036"/>
    <w:lvl w:ilvl="0" w:tplc="040A000B">
      <w:start w:val="1"/>
      <w:numFmt w:val="bullet"/>
      <w:lvlText w:val=""/>
      <w:lvlJc w:val="left"/>
      <w:pPr>
        <w:ind w:left="1440" w:hanging="360"/>
      </w:pPr>
      <w:rPr>
        <w:rFonts w:ascii="Wingdings" w:hAnsi="Wingdings"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1046724B"/>
    <w:multiLevelType w:val="hybridMultilevel"/>
    <w:tmpl w:val="6DE434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D4511E"/>
    <w:multiLevelType w:val="hybridMultilevel"/>
    <w:tmpl w:val="3708B090"/>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B5E19CC"/>
    <w:multiLevelType w:val="hybridMultilevel"/>
    <w:tmpl w:val="0B02A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0C24C4"/>
    <w:multiLevelType w:val="hybridMultilevel"/>
    <w:tmpl w:val="568EDA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F45DE1"/>
    <w:multiLevelType w:val="hybridMultilevel"/>
    <w:tmpl w:val="A406071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41C2CE5"/>
    <w:multiLevelType w:val="hybridMultilevel"/>
    <w:tmpl w:val="D59C4F50"/>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7887570"/>
    <w:multiLevelType w:val="hybridMultilevel"/>
    <w:tmpl w:val="9B940B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4A0AD2"/>
    <w:multiLevelType w:val="hybridMultilevel"/>
    <w:tmpl w:val="8CBE01E4"/>
    <w:lvl w:ilvl="0" w:tplc="256603D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2E824A4"/>
    <w:multiLevelType w:val="hybridMultilevel"/>
    <w:tmpl w:val="04E65FFC"/>
    <w:lvl w:ilvl="0" w:tplc="C5F00730">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4CC39AC"/>
    <w:multiLevelType w:val="hybridMultilevel"/>
    <w:tmpl w:val="E3F48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6657168"/>
    <w:multiLevelType w:val="hybridMultilevel"/>
    <w:tmpl w:val="BF663A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0792D8B"/>
    <w:multiLevelType w:val="hybridMultilevel"/>
    <w:tmpl w:val="DE4A48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3096DBF"/>
    <w:multiLevelType w:val="hybridMultilevel"/>
    <w:tmpl w:val="37BED0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12"/>
  </w:num>
  <w:num w:numId="8">
    <w:abstractNumId w:val="14"/>
  </w:num>
  <w:num w:numId="9">
    <w:abstractNumId w:val="10"/>
  </w:num>
  <w:num w:numId="10">
    <w:abstractNumId w:val="11"/>
  </w:num>
  <w:num w:numId="11">
    <w:abstractNumId w:val="8"/>
  </w:num>
  <w:num w:numId="12">
    <w:abstractNumId w:val="9"/>
  </w:num>
  <w:num w:numId="13">
    <w:abstractNumId w:val="1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15"/>
    <w:rsid w:val="006515FD"/>
    <w:rsid w:val="009852BB"/>
    <w:rsid w:val="00A35356"/>
    <w:rsid w:val="00A732D3"/>
    <w:rsid w:val="00B10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9B39"/>
  <w15:chartTrackingRefBased/>
  <w15:docId w15:val="{6BF14812-752C-4E4A-9440-76B009D6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C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B10C15"/>
    <w:pPr>
      <w:spacing w:after="120"/>
    </w:pPr>
  </w:style>
  <w:style w:type="character" w:customStyle="1" w:styleId="TextoindependienteCar">
    <w:name w:val="Texto independiente Car"/>
    <w:basedOn w:val="Fuentedeprrafopredeter"/>
    <w:link w:val="Textoindependiente"/>
    <w:uiPriority w:val="99"/>
    <w:semiHidden/>
    <w:rsid w:val="00B10C15"/>
  </w:style>
  <w:style w:type="paragraph" w:styleId="Encabezado">
    <w:name w:val="header"/>
    <w:basedOn w:val="Normal"/>
    <w:link w:val="EncabezadoCar"/>
    <w:unhideWhenUsed/>
    <w:rsid w:val="00B10C15"/>
    <w:pPr>
      <w:tabs>
        <w:tab w:val="center" w:pos="4252"/>
        <w:tab w:val="right" w:pos="8504"/>
      </w:tabs>
      <w:spacing w:after="0" w:line="240" w:lineRule="auto"/>
    </w:pPr>
  </w:style>
  <w:style w:type="character" w:customStyle="1" w:styleId="EncabezadoCar">
    <w:name w:val="Encabezado Car"/>
    <w:basedOn w:val="Fuentedeprrafopredeter"/>
    <w:link w:val="Encabezado"/>
    <w:rsid w:val="00B10C15"/>
  </w:style>
  <w:style w:type="paragraph" w:styleId="Prrafodelista">
    <w:name w:val="List Paragraph"/>
    <w:basedOn w:val="Normal"/>
    <w:uiPriority w:val="34"/>
    <w:qFormat/>
    <w:rsid w:val="00B10C15"/>
    <w:pPr>
      <w:ind w:left="720"/>
      <w:contextualSpacing/>
    </w:pPr>
  </w:style>
  <w:style w:type="paragraph" w:customStyle="1" w:styleId="Pa15">
    <w:name w:val="Pa15"/>
    <w:basedOn w:val="Normal"/>
    <w:next w:val="Normal"/>
    <w:uiPriority w:val="99"/>
    <w:rsid w:val="00B10C15"/>
    <w:pPr>
      <w:autoSpaceDE w:val="0"/>
      <w:autoSpaceDN w:val="0"/>
      <w:adjustRightInd w:val="0"/>
      <w:spacing w:after="0" w:line="201" w:lineRule="atLeast"/>
    </w:pPr>
    <w:rPr>
      <w:rFonts w:ascii="Arial" w:hAnsi="Arial" w:cs="Arial"/>
      <w:sz w:val="24"/>
      <w:szCs w:val="24"/>
      <w:lang w:val="es-ES_tradnl"/>
    </w:rPr>
  </w:style>
  <w:style w:type="paragraph" w:styleId="Textonotapie">
    <w:name w:val="footnote text"/>
    <w:basedOn w:val="Normal"/>
    <w:link w:val="TextonotapieCar"/>
    <w:uiPriority w:val="99"/>
    <w:unhideWhenUsed/>
    <w:rsid w:val="00B10C15"/>
    <w:pPr>
      <w:spacing w:after="0" w:line="240" w:lineRule="auto"/>
    </w:pPr>
    <w:rPr>
      <w:sz w:val="20"/>
      <w:szCs w:val="20"/>
    </w:rPr>
  </w:style>
  <w:style w:type="character" w:customStyle="1" w:styleId="TextonotapieCar">
    <w:name w:val="Texto nota pie Car"/>
    <w:basedOn w:val="Fuentedeprrafopredeter"/>
    <w:link w:val="Textonotapie"/>
    <w:uiPriority w:val="99"/>
    <w:rsid w:val="00B10C15"/>
    <w:rPr>
      <w:sz w:val="20"/>
      <w:szCs w:val="20"/>
    </w:rPr>
  </w:style>
  <w:style w:type="character" w:styleId="Refdenotaalpie">
    <w:name w:val="footnote reference"/>
    <w:basedOn w:val="Fuentedeprrafopredeter"/>
    <w:uiPriority w:val="99"/>
    <w:semiHidden/>
    <w:unhideWhenUsed/>
    <w:rsid w:val="00B10C15"/>
    <w:rPr>
      <w:vertAlign w:val="superscript"/>
    </w:rPr>
  </w:style>
  <w:style w:type="character" w:styleId="Hipervnculo">
    <w:name w:val="Hyperlink"/>
    <w:basedOn w:val="Fuentedeprrafopredeter"/>
    <w:uiPriority w:val="99"/>
    <w:unhideWhenUsed/>
    <w:rsid w:val="00B10C15"/>
    <w:rPr>
      <w:color w:val="0563C1" w:themeColor="hyperlink"/>
      <w:u w:val="single"/>
    </w:rPr>
  </w:style>
  <w:style w:type="paragraph" w:styleId="Piedepgina">
    <w:name w:val="footer"/>
    <w:basedOn w:val="Normal"/>
    <w:link w:val="PiedepginaCar"/>
    <w:uiPriority w:val="99"/>
    <w:unhideWhenUsed/>
    <w:rsid w:val="00B10C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0C15"/>
  </w:style>
  <w:style w:type="paragraph" w:customStyle="1" w:styleId="Pa16">
    <w:name w:val="Pa16"/>
    <w:basedOn w:val="Normal"/>
    <w:next w:val="Normal"/>
    <w:uiPriority w:val="99"/>
    <w:rsid w:val="00B10C15"/>
    <w:pPr>
      <w:autoSpaceDE w:val="0"/>
      <w:autoSpaceDN w:val="0"/>
      <w:adjustRightInd w:val="0"/>
      <w:spacing w:after="0" w:line="201" w:lineRule="atLeast"/>
    </w:pPr>
    <w:rPr>
      <w:rFonts w:ascii="Arial" w:hAnsi="Arial" w:cs="Arial"/>
      <w:sz w:val="24"/>
      <w:szCs w:val="24"/>
      <w:lang w:val="es-ES_tradnl"/>
    </w:rPr>
  </w:style>
  <w:style w:type="paragraph" w:customStyle="1" w:styleId="Pa17">
    <w:name w:val="Pa17"/>
    <w:basedOn w:val="Normal"/>
    <w:next w:val="Normal"/>
    <w:uiPriority w:val="99"/>
    <w:rsid w:val="00B10C15"/>
    <w:pPr>
      <w:autoSpaceDE w:val="0"/>
      <w:autoSpaceDN w:val="0"/>
      <w:adjustRightInd w:val="0"/>
      <w:spacing w:after="0" w:line="201" w:lineRule="atLeast"/>
    </w:pPr>
    <w:rPr>
      <w:rFonts w:ascii="Arial" w:hAnsi="Arial" w:cs="Arial"/>
      <w:sz w:val="24"/>
      <w:szCs w:val="24"/>
      <w:lang w:val="es-ES_tradnl"/>
    </w:rPr>
  </w:style>
  <w:style w:type="paragraph" w:styleId="Textodeglobo">
    <w:name w:val="Balloon Text"/>
    <w:basedOn w:val="Normal"/>
    <w:link w:val="TextodegloboCar"/>
    <w:uiPriority w:val="99"/>
    <w:semiHidden/>
    <w:unhideWhenUsed/>
    <w:rsid w:val="00B10C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C15"/>
    <w:rPr>
      <w:rFonts w:ascii="Segoe UI" w:hAnsi="Segoe UI" w:cs="Segoe UI"/>
      <w:sz w:val="18"/>
      <w:szCs w:val="18"/>
    </w:rPr>
  </w:style>
  <w:style w:type="paragraph" w:customStyle="1" w:styleId="Pa6">
    <w:name w:val="Pa6"/>
    <w:basedOn w:val="Normal"/>
    <w:next w:val="Normal"/>
    <w:uiPriority w:val="99"/>
    <w:rsid w:val="00B10C15"/>
    <w:pPr>
      <w:autoSpaceDE w:val="0"/>
      <w:autoSpaceDN w:val="0"/>
      <w:adjustRightInd w:val="0"/>
      <w:spacing w:after="0" w:line="201" w:lineRule="atLeast"/>
    </w:pPr>
    <w:rPr>
      <w:rFonts w:ascii="Arial" w:hAnsi="Arial" w:cs="Arial"/>
      <w:sz w:val="24"/>
      <w:szCs w:val="24"/>
    </w:rPr>
  </w:style>
  <w:style w:type="paragraph" w:customStyle="1" w:styleId="Pa19">
    <w:name w:val="Pa19"/>
    <w:basedOn w:val="Normal"/>
    <w:next w:val="Normal"/>
    <w:uiPriority w:val="99"/>
    <w:rsid w:val="00B10C15"/>
    <w:pPr>
      <w:autoSpaceDE w:val="0"/>
      <w:autoSpaceDN w:val="0"/>
      <w:adjustRightInd w:val="0"/>
      <w:spacing w:after="0" w:line="201" w:lineRule="atLeast"/>
    </w:pPr>
    <w:rPr>
      <w:rFonts w:ascii="Arial" w:hAnsi="Arial" w:cs="Arial"/>
      <w:sz w:val="24"/>
      <w:szCs w:val="24"/>
    </w:rPr>
  </w:style>
  <w:style w:type="paragraph" w:customStyle="1" w:styleId="Pa14">
    <w:name w:val="Pa14"/>
    <w:basedOn w:val="Normal"/>
    <w:next w:val="Normal"/>
    <w:uiPriority w:val="99"/>
    <w:rsid w:val="00B10C15"/>
    <w:pPr>
      <w:autoSpaceDE w:val="0"/>
      <w:autoSpaceDN w:val="0"/>
      <w:adjustRightInd w:val="0"/>
      <w:spacing w:after="0" w:line="201" w:lineRule="atLeast"/>
    </w:pPr>
    <w:rPr>
      <w:rFonts w:ascii="Arial" w:hAnsi="Arial" w:cs="Arial"/>
      <w:sz w:val="24"/>
      <w:szCs w:val="24"/>
    </w:rPr>
  </w:style>
  <w:style w:type="paragraph" w:customStyle="1" w:styleId="parrafo">
    <w:name w:val="parrafo"/>
    <w:basedOn w:val="Normal"/>
    <w:rsid w:val="00B10C1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104</Pages>
  <Words>10233</Words>
  <Characters>56284</Characters>
  <Application>Microsoft Office Word</Application>
  <DocSecurity>0</DocSecurity>
  <Lines>469</Lines>
  <Paragraphs>132</Paragraphs>
  <ScaleCrop>false</ScaleCrop>
  <Company/>
  <LinksUpToDate>false</LinksUpToDate>
  <CharactersWithSpaces>66385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Maiso</dc:creator>
  <cp:keywords/>
  <dc:description/>
  <cp:lastModifiedBy>Cristina Maiso</cp:lastModifiedBy>
  <cp:revision>4</cp:revision>
  <dcterms:created xsi:type="dcterms:W3CDTF">2022-11-02T15:55:00Z</dcterms:created>
  <dcterms:modified xsi:type="dcterms:W3CDTF">2022-11-02T16:00:00Z</dcterms:modified>
</cp:coreProperties>
</file>